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B71E5" w:rsidRDefault="000B71E5" w:rsidP="00C90311">
      <w:pPr>
        <w:widowControl w:val="0"/>
        <w:autoSpaceDE w:val="0"/>
        <w:autoSpaceDN w:val="0"/>
        <w:adjustRightInd w:val="0"/>
        <w:spacing w:line="276" w:lineRule="auto"/>
        <w:rPr>
          <w:rFonts w:asciiTheme="majorHAnsi" w:hAnsiTheme="majorHAnsi"/>
          <w:b/>
          <w:bCs/>
          <w:color w:val="FF0000"/>
          <w:sz w:val="22"/>
          <w:szCs w:val="22"/>
          <w:u w:val="single"/>
          <w:lang w:val="en-US"/>
        </w:rPr>
      </w:pPr>
    </w:p>
    <w:p w:rsidR="00C03DAD" w:rsidRPr="00F8733B" w:rsidRDefault="00C03DAD" w:rsidP="00C03DAD">
      <w:pPr>
        <w:widowControl w:val="0"/>
        <w:autoSpaceDE w:val="0"/>
        <w:autoSpaceDN w:val="0"/>
        <w:adjustRightInd w:val="0"/>
        <w:spacing w:line="276" w:lineRule="auto"/>
        <w:jc w:val="center"/>
        <w:rPr>
          <w:rFonts w:asciiTheme="majorHAnsi" w:hAnsiTheme="majorHAnsi"/>
          <w:b/>
          <w:bCs/>
          <w:color w:val="FF0000"/>
          <w:sz w:val="22"/>
          <w:szCs w:val="22"/>
          <w:u w:val="single"/>
          <w:lang w:val="en-US"/>
        </w:rPr>
      </w:pPr>
      <w:r w:rsidRPr="00F8733B">
        <w:rPr>
          <w:rFonts w:asciiTheme="majorHAnsi" w:hAnsiTheme="majorHAnsi"/>
          <w:b/>
          <w:bCs/>
          <w:color w:val="FF0000"/>
          <w:sz w:val="22"/>
          <w:szCs w:val="22"/>
          <w:u w:val="single"/>
          <w:lang w:val="en-US"/>
        </w:rPr>
        <w:t>NATIONAL AND INTERNATIONAL CONVENTIONS</w:t>
      </w:r>
    </w:p>
    <w:p w:rsidR="00C03DAD" w:rsidRPr="00194892" w:rsidRDefault="00C03DAD" w:rsidP="00C03DAD">
      <w:pPr>
        <w:spacing w:line="240" w:lineRule="atLeast"/>
        <w:ind w:right="-16"/>
        <w:jc w:val="both"/>
        <w:rPr>
          <w:rFonts w:asciiTheme="majorHAnsi" w:hAnsiTheme="majorHAnsi" w:cs="Arial"/>
          <w:b/>
          <w:bCs/>
          <w:sz w:val="22"/>
          <w:szCs w:val="22"/>
          <w:u w:val="single"/>
          <w:lang w:val="en-US"/>
        </w:rPr>
      </w:pPr>
      <w:r>
        <w:rPr>
          <w:rFonts w:asciiTheme="majorHAnsi" w:hAnsiTheme="majorHAnsi" w:cs="Arial"/>
          <w:b/>
          <w:bCs/>
          <w:sz w:val="22"/>
          <w:szCs w:val="22"/>
          <w:u w:val="single"/>
          <w:lang w:val="en-US"/>
        </w:rPr>
        <w:t>A</w:t>
      </w:r>
      <w:r w:rsidRPr="00194892">
        <w:rPr>
          <w:rFonts w:asciiTheme="majorHAnsi" w:hAnsiTheme="majorHAnsi" w:cs="Arial"/>
          <w:b/>
          <w:bCs/>
          <w:sz w:val="22"/>
          <w:szCs w:val="22"/>
          <w:u w:val="single"/>
          <w:lang w:val="en-US"/>
        </w:rPr>
        <w:t>- COOPERATION RELATIONS AT THE NATIONAL LEVEL:</w:t>
      </w:r>
    </w:p>
    <w:p w:rsidR="00C03DAD" w:rsidRPr="00F8733B" w:rsidRDefault="00C03DAD" w:rsidP="00C03DAD">
      <w:pPr>
        <w:widowControl w:val="0"/>
        <w:autoSpaceDE w:val="0"/>
        <w:autoSpaceDN w:val="0"/>
        <w:adjustRightInd w:val="0"/>
        <w:spacing w:line="276" w:lineRule="auto"/>
        <w:rPr>
          <w:rFonts w:asciiTheme="majorHAnsi" w:hAnsiTheme="majorHAnsi"/>
          <w:b/>
          <w:bCs/>
          <w:sz w:val="6"/>
          <w:szCs w:val="6"/>
          <w:u w:val="single"/>
          <w:lang w:val="en-US"/>
        </w:rPr>
      </w:pPr>
    </w:p>
    <w:p w:rsidR="00C03DAD" w:rsidRPr="00C4670D" w:rsidRDefault="00C03DAD" w:rsidP="00C03DAD">
      <w:pPr>
        <w:widowControl w:val="0"/>
        <w:autoSpaceDE w:val="0"/>
        <w:autoSpaceDN w:val="0"/>
        <w:adjustRightInd w:val="0"/>
        <w:spacing w:line="276" w:lineRule="auto"/>
        <w:jc w:val="both"/>
        <w:rPr>
          <w:rFonts w:asciiTheme="majorHAnsi" w:hAnsiTheme="majorHAnsi"/>
          <w:sz w:val="19"/>
          <w:szCs w:val="19"/>
          <w:lang w:val="en-US"/>
        </w:rPr>
      </w:pPr>
      <w:r w:rsidRPr="00C4670D">
        <w:rPr>
          <w:rFonts w:asciiTheme="majorHAnsi" w:hAnsiTheme="majorHAnsi"/>
          <w:sz w:val="19"/>
          <w:szCs w:val="19"/>
          <w:lang w:val="en-US"/>
        </w:rPr>
        <w:t xml:space="preserve">The </w:t>
      </w:r>
      <w:proofErr w:type="spellStart"/>
      <w:r w:rsidRPr="00C4670D">
        <w:rPr>
          <w:rFonts w:asciiTheme="majorHAnsi" w:hAnsiTheme="majorHAnsi"/>
          <w:sz w:val="19"/>
          <w:szCs w:val="19"/>
          <w:lang w:val="en-US"/>
        </w:rPr>
        <w:t>M’hamed</w:t>
      </w:r>
      <w:proofErr w:type="spellEnd"/>
      <w:r w:rsidRPr="00C4670D">
        <w:rPr>
          <w:rFonts w:asciiTheme="majorHAnsi" w:hAnsiTheme="majorHAnsi"/>
          <w:sz w:val="19"/>
          <w:szCs w:val="19"/>
          <w:lang w:val="en-US"/>
        </w:rPr>
        <w:t xml:space="preserve"> BOUGARA University of </w:t>
      </w:r>
      <w:proofErr w:type="spellStart"/>
      <w:r>
        <w:rPr>
          <w:rFonts w:asciiTheme="majorHAnsi" w:hAnsiTheme="majorHAnsi"/>
          <w:sz w:val="19"/>
          <w:szCs w:val="19"/>
          <w:lang w:val="en-US"/>
        </w:rPr>
        <w:t>Boumerdes</w:t>
      </w:r>
      <w:proofErr w:type="spellEnd"/>
      <w:r w:rsidRPr="00C4670D">
        <w:rPr>
          <w:rFonts w:asciiTheme="majorHAnsi" w:hAnsiTheme="majorHAnsi"/>
          <w:sz w:val="19"/>
          <w:szCs w:val="19"/>
          <w:lang w:val="en-US"/>
        </w:rPr>
        <w:t xml:space="preserve"> maintains regular relations with other higher education establishments and the socio-economic sector. The number of national convent</w:t>
      </w:r>
      <w:r>
        <w:rPr>
          <w:rFonts w:asciiTheme="majorHAnsi" w:hAnsiTheme="majorHAnsi"/>
          <w:sz w:val="19"/>
          <w:szCs w:val="19"/>
          <w:lang w:val="en-US"/>
        </w:rPr>
        <w:t xml:space="preserve">ions signed to date stands at </w:t>
      </w:r>
      <w:r w:rsidR="003606AC">
        <w:rPr>
          <w:rFonts w:asciiTheme="majorHAnsi" w:hAnsiTheme="majorHAnsi"/>
          <w:sz w:val="19"/>
          <w:szCs w:val="19"/>
          <w:lang w:val="en-US"/>
        </w:rPr>
        <w:t>93</w:t>
      </w:r>
      <w:r w:rsidRPr="00C4670D">
        <w:rPr>
          <w:rFonts w:asciiTheme="majorHAnsi" w:hAnsiTheme="majorHAnsi"/>
          <w:sz w:val="19"/>
          <w:szCs w:val="19"/>
          <w:lang w:val="en-US"/>
        </w:rPr>
        <w:t>.</w:t>
      </w:r>
    </w:p>
    <w:p w:rsidR="00C03DAD" w:rsidRPr="006B7751" w:rsidRDefault="00C03DAD" w:rsidP="00C0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New"/>
          <w:b/>
          <w:bCs/>
          <w:color w:val="202124"/>
          <w:sz w:val="10"/>
          <w:szCs w:val="10"/>
          <w:lang w:val="en-US"/>
        </w:rPr>
      </w:pPr>
    </w:p>
    <w:p w:rsidR="00C03DAD" w:rsidRPr="00DB332C" w:rsidRDefault="00C03DAD" w:rsidP="00C0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rPr>
          <w:rFonts w:asciiTheme="majorHAnsi" w:hAnsiTheme="majorHAnsi" w:cs="Courier New"/>
          <w:b/>
          <w:bCs/>
          <w:color w:val="202124"/>
          <w:sz w:val="20"/>
          <w:szCs w:val="20"/>
          <w:lang w:val="en-US"/>
        </w:rPr>
      </w:pPr>
      <w:r w:rsidRPr="00DB332C">
        <w:rPr>
          <w:rFonts w:asciiTheme="majorHAnsi" w:hAnsiTheme="majorHAnsi" w:cs="Courier New"/>
          <w:b/>
          <w:bCs/>
          <w:color w:val="202124"/>
          <w:sz w:val="20"/>
          <w:szCs w:val="20"/>
          <w:lang w:val="en-US"/>
        </w:rPr>
        <w:t>A. National Conventions (</w:t>
      </w:r>
      <w:r w:rsidR="003606AC">
        <w:rPr>
          <w:rFonts w:asciiTheme="majorHAnsi" w:hAnsiTheme="majorHAnsi" w:cs="Courier New"/>
          <w:b/>
          <w:bCs/>
          <w:color w:val="202124"/>
          <w:sz w:val="20"/>
          <w:szCs w:val="20"/>
          <w:lang w:val="en-US"/>
        </w:rPr>
        <w:t>93</w:t>
      </w:r>
      <w:r w:rsidRPr="00DB332C">
        <w:rPr>
          <w:rFonts w:asciiTheme="majorHAnsi" w:hAnsiTheme="majorHAnsi" w:cs="Courier New"/>
          <w:b/>
          <w:bCs/>
          <w:color w:val="202124"/>
          <w:sz w:val="20"/>
          <w:szCs w:val="20"/>
          <w:lang w:val="en-US"/>
        </w:rPr>
        <w:t xml:space="preserve">) </w:t>
      </w:r>
    </w:p>
    <w:p w:rsidR="00C03DAD" w:rsidRPr="00DB332C" w:rsidRDefault="00C03DAD" w:rsidP="00C0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rPr>
          <w:rFonts w:asciiTheme="majorHAnsi" w:hAnsiTheme="majorHAnsi" w:cs="Courier New"/>
          <w:b/>
          <w:bCs/>
          <w:color w:val="202124"/>
          <w:sz w:val="20"/>
          <w:szCs w:val="20"/>
          <w:u w:val="single"/>
          <w:lang w:val="en-US"/>
        </w:rPr>
      </w:pPr>
      <w:r w:rsidRPr="00DB332C">
        <w:rPr>
          <w:rFonts w:asciiTheme="majorHAnsi" w:hAnsiTheme="majorHAnsi" w:cs="Courier New"/>
          <w:b/>
          <w:bCs/>
          <w:color w:val="202124"/>
          <w:sz w:val="20"/>
          <w:szCs w:val="20"/>
          <w:u w:val="single"/>
          <w:lang w:val="en-US"/>
        </w:rPr>
        <w:t>Universities</w:t>
      </w:r>
    </w:p>
    <w:p w:rsidR="00C03DAD" w:rsidRPr="00DB332C" w:rsidRDefault="00C03DAD" w:rsidP="00C0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rPr>
          <w:rFonts w:asciiTheme="majorHAnsi" w:hAnsiTheme="majorHAnsi" w:cs="Courier New"/>
          <w:color w:val="202124"/>
          <w:sz w:val="20"/>
          <w:szCs w:val="20"/>
          <w:lang w:val="en-US"/>
        </w:rPr>
      </w:pPr>
      <w:r w:rsidRPr="00DB332C">
        <w:rPr>
          <w:rFonts w:asciiTheme="majorHAnsi" w:hAnsiTheme="majorHAnsi" w:cs="Courier New"/>
          <w:color w:val="202124"/>
          <w:sz w:val="20"/>
          <w:szCs w:val="20"/>
          <w:lang w:val="en-US"/>
        </w:rPr>
        <w:t xml:space="preserve">1. </w:t>
      </w:r>
      <w:proofErr w:type="spellStart"/>
      <w:r w:rsidRPr="00DB332C">
        <w:rPr>
          <w:rFonts w:asciiTheme="majorHAnsi" w:hAnsiTheme="majorHAnsi" w:cs="Courier New"/>
          <w:color w:val="202124"/>
          <w:sz w:val="20"/>
          <w:szCs w:val="20"/>
          <w:lang w:val="en-US"/>
        </w:rPr>
        <w:t>Houari</w:t>
      </w:r>
      <w:proofErr w:type="spellEnd"/>
      <w:r w:rsidRPr="00DB332C">
        <w:rPr>
          <w:rFonts w:asciiTheme="majorHAnsi" w:hAnsiTheme="majorHAnsi" w:cs="Courier New"/>
          <w:color w:val="202124"/>
          <w:sz w:val="20"/>
          <w:szCs w:val="20"/>
          <w:lang w:val="en-US"/>
        </w:rPr>
        <w:t xml:space="preserve"> Boumediene University of Science and Technology (USTHB)</w:t>
      </w:r>
    </w:p>
    <w:p w:rsidR="00C03DAD" w:rsidRPr="00DB332C" w:rsidRDefault="00C03DAD" w:rsidP="00C0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rPr>
          <w:rFonts w:asciiTheme="majorHAnsi" w:hAnsiTheme="majorHAnsi" w:cs="Courier New"/>
          <w:color w:val="202124"/>
          <w:sz w:val="20"/>
          <w:szCs w:val="20"/>
          <w:lang w:val="en-US"/>
        </w:rPr>
      </w:pPr>
      <w:r w:rsidRPr="00DB332C">
        <w:rPr>
          <w:rFonts w:asciiTheme="majorHAnsi" w:hAnsiTheme="majorHAnsi" w:cs="Courier New"/>
          <w:color w:val="202124"/>
          <w:sz w:val="20"/>
          <w:szCs w:val="20"/>
          <w:lang w:val="en-US"/>
        </w:rPr>
        <w:t xml:space="preserve">2. </w:t>
      </w:r>
      <w:proofErr w:type="spellStart"/>
      <w:r w:rsidRPr="00DB332C">
        <w:rPr>
          <w:rFonts w:asciiTheme="majorHAnsi" w:hAnsiTheme="majorHAnsi" w:cs="Courier New"/>
          <w:color w:val="202124"/>
          <w:sz w:val="20"/>
          <w:szCs w:val="20"/>
          <w:lang w:val="en-US"/>
        </w:rPr>
        <w:t>Hassiba</w:t>
      </w:r>
      <w:proofErr w:type="spellEnd"/>
      <w:r w:rsidRPr="00DB332C">
        <w:rPr>
          <w:rFonts w:asciiTheme="majorHAnsi" w:hAnsiTheme="majorHAnsi" w:cs="Courier New"/>
          <w:color w:val="202124"/>
          <w:sz w:val="20"/>
          <w:szCs w:val="20"/>
          <w:lang w:val="en-US"/>
        </w:rPr>
        <w:t xml:space="preserve"> Ben </w:t>
      </w:r>
      <w:proofErr w:type="spellStart"/>
      <w:r w:rsidRPr="00DB332C">
        <w:rPr>
          <w:rFonts w:asciiTheme="majorHAnsi" w:hAnsiTheme="majorHAnsi" w:cs="Courier New"/>
          <w:color w:val="202124"/>
          <w:sz w:val="20"/>
          <w:szCs w:val="20"/>
          <w:lang w:val="en-US"/>
        </w:rPr>
        <w:t>Bouali</w:t>
      </w:r>
      <w:proofErr w:type="spellEnd"/>
      <w:r w:rsidRPr="00DB332C">
        <w:rPr>
          <w:rFonts w:asciiTheme="majorHAnsi" w:hAnsiTheme="majorHAnsi" w:cs="Courier New"/>
          <w:color w:val="202124"/>
          <w:sz w:val="20"/>
          <w:szCs w:val="20"/>
          <w:lang w:val="en-US"/>
        </w:rPr>
        <w:t xml:space="preserve"> University of </w:t>
      </w:r>
      <w:proofErr w:type="spellStart"/>
      <w:r w:rsidRPr="00DB332C">
        <w:rPr>
          <w:rFonts w:asciiTheme="majorHAnsi" w:hAnsiTheme="majorHAnsi" w:cs="Courier New"/>
          <w:color w:val="202124"/>
          <w:sz w:val="20"/>
          <w:szCs w:val="20"/>
          <w:lang w:val="en-US"/>
        </w:rPr>
        <w:t>Chlef</w:t>
      </w:r>
      <w:proofErr w:type="spellEnd"/>
      <w:r w:rsidRPr="00DB332C">
        <w:rPr>
          <w:rFonts w:asciiTheme="majorHAnsi" w:hAnsiTheme="majorHAnsi" w:cs="Courier New"/>
          <w:color w:val="202124"/>
          <w:sz w:val="20"/>
          <w:szCs w:val="20"/>
          <w:lang w:val="en-US"/>
        </w:rPr>
        <w:t xml:space="preserve"> (UHBB)</w:t>
      </w:r>
    </w:p>
    <w:p w:rsidR="00C03DAD" w:rsidRPr="00DB332C" w:rsidRDefault="00C03DAD" w:rsidP="00C0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rPr>
          <w:rFonts w:asciiTheme="majorHAnsi" w:hAnsiTheme="majorHAnsi" w:cs="Courier New"/>
          <w:color w:val="202124"/>
          <w:sz w:val="20"/>
          <w:szCs w:val="20"/>
          <w:lang w:val="en-US"/>
        </w:rPr>
      </w:pPr>
      <w:r w:rsidRPr="00DB332C">
        <w:rPr>
          <w:rFonts w:asciiTheme="majorHAnsi" w:hAnsiTheme="majorHAnsi" w:cs="Courier New"/>
          <w:color w:val="202124"/>
          <w:sz w:val="20"/>
          <w:szCs w:val="20"/>
          <w:lang w:val="en-US"/>
        </w:rPr>
        <w:t xml:space="preserve">3. </w:t>
      </w:r>
      <w:proofErr w:type="spellStart"/>
      <w:r w:rsidRPr="00DB332C">
        <w:rPr>
          <w:rFonts w:asciiTheme="majorHAnsi" w:hAnsiTheme="majorHAnsi" w:cs="Courier New"/>
          <w:color w:val="202124"/>
          <w:sz w:val="20"/>
          <w:szCs w:val="20"/>
          <w:lang w:val="en-US"/>
        </w:rPr>
        <w:t>Mouloud</w:t>
      </w:r>
      <w:proofErr w:type="spellEnd"/>
      <w:r w:rsidRPr="00DB332C">
        <w:rPr>
          <w:rFonts w:asciiTheme="majorHAnsi" w:hAnsiTheme="majorHAnsi" w:cs="Courier New"/>
          <w:color w:val="202124"/>
          <w:sz w:val="20"/>
          <w:szCs w:val="20"/>
          <w:lang w:val="en-US"/>
        </w:rPr>
        <w:t xml:space="preserve"> </w:t>
      </w:r>
      <w:proofErr w:type="spellStart"/>
      <w:r w:rsidRPr="00DB332C">
        <w:rPr>
          <w:rFonts w:asciiTheme="majorHAnsi" w:hAnsiTheme="majorHAnsi" w:cs="Courier New"/>
          <w:color w:val="202124"/>
          <w:sz w:val="20"/>
          <w:szCs w:val="20"/>
          <w:lang w:val="en-US"/>
        </w:rPr>
        <w:t>Mammeri</w:t>
      </w:r>
      <w:proofErr w:type="spellEnd"/>
      <w:r w:rsidRPr="00DB332C">
        <w:rPr>
          <w:rFonts w:asciiTheme="majorHAnsi" w:hAnsiTheme="majorHAnsi" w:cs="Courier New"/>
          <w:color w:val="202124"/>
          <w:sz w:val="20"/>
          <w:szCs w:val="20"/>
          <w:lang w:val="en-US"/>
        </w:rPr>
        <w:t xml:space="preserve"> University of </w:t>
      </w:r>
      <w:proofErr w:type="spellStart"/>
      <w:r w:rsidRPr="00DB332C">
        <w:rPr>
          <w:rFonts w:asciiTheme="majorHAnsi" w:hAnsiTheme="majorHAnsi" w:cs="Courier New"/>
          <w:color w:val="202124"/>
          <w:sz w:val="20"/>
          <w:szCs w:val="20"/>
          <w:lang w:val="en-US"/>
        </w:rPr>
        <w:t>Tizi-Ouzou</w:t>
      </w:r>
      <w:proofErr w:type="spellEnd"/>
      <w:r w:rsidRPr="00DB332C">
        <w:rPr>
          <w:rFonts w:asciiTheme="majorHAnsi" w:hAnsiTheme="majorHAnsi" w:cs="Courier New"/>
          <w:color w:val="202124"/>
          <w:sz w:val="20"/>
          <w:szCs w:val="20"/>
          <w:lang w:val="en-US"/>
        </w:rPr>
        <w:t xml:space="preserve"> (UMMTO)</w:t>
      </w:r>
    </w:p>
    <w:p w:rsidR="00C03DAD" w:rsidRPr="00DB332C" w:rsidRDefault="00C03DAD" w:rsidP="00C0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rPr>
          <w:rFonts w:asciiTheme="majorHAnsi" w:hAnsiTheme="majorHAnsi" w:cs="Courier New"/>
          <w:color w:val="202124"/>
          <w:sz w:val="20"/>
          <w:szCs w:val="20"/>
          <w:lang w:val="en-US"/>
        </w:rPr>
      </w:pPr>
      <w:r w:rsidRPr="00DB332C">
        <w:rPr>
          <w:rFonts w:asciiTheme="majorHAnsi" w:hAnsiTheme="majorHAnsi" w:cs="Courier New"/>
          <w:color w:val="202124"/>
          <w:sz w:val="20"/>
          <w:szCs w:val="20"/>
          <w:lang w:val="en-US"/>
        </w:rPr>
        <w:t>4. University of Yahia Fares of Medea (UYFM)</w:t>
      </w:r>
    </w:p>
    <w:p w:rsidR="00C03DAD" w:rsidRPr="00DB332C" w:rsidRDefault="00C03DAD" w:rsidP="00C0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rPr>
          <w:rFonts w:asciiTheme="majorHAnsi" w:hAnsiTheme="majorHAnsi" w:cs="Courier New"/>
          <w:color w:val="202124"/>
          <w:sz w:val="20"/>
          <w:szCs w:val="20"/>
          <w:lang w:val="en-US"/>
        </w:rPr>
      </w:pPr>
      <w:r w:rsidRPr="00DB332C">
        <w:rPr>
          <w:rFonts w:asciiTheme="majorHAnsi" w:hAnsiTheme="majorHAnsi" w:cs="Courier New"/>
          <w:color w:val="202124"/>
          <w:sz w:val="20"/>
          <w:szCs w:val="20"/>
          <w:lang w:val="en-US"/>
        </w:rPr>
        <w:t xml:space="preserve">5.Amar </w:t>
      </w:r>
      <w:proofErr w:type="spellStart"/>
      <w:r w:rsidRPr="00DB332C">
        <w:rPr>
          <w:rFonts w:asciiTheme="majorHAnsi" w:hAnsiTheme="majorHAnsi" w:cs="Courier New"/>
          <w:color w:val="202124"/>
          <w:sz w:val="20"/>
          <w:szCs w:val="20"/>
          <w:lang w:val="en-US"/>
        </w:rPr>
        <w:t>Telidji</w:t>
      </w:r>
      <w:proofErr w:type="spellEnd"/>
      <w:r w:rsidRPr="00DB332C">
        <w:rPr>
          <w:rFonts w:asciiTheme="majorHAnsi" w:hAnsiTheme="majorHAnsi" w:cs="Courier New"/>
          <w:color w:val="202124"/>
          <w:sz w:val="20"/>
          <w:szCs w:val="20"/>
          <w:lang w:val="en-US"/>
        </w:rPr>
        <w:t xml:space="preserve"> University of </w:t>
      </w:r>
      <w:proofErr w:type="spellStart"/>
      <w:r w:rsidRPr="00DB332C">
        <w:rPr>
          <w:rFonts w:asciiTheme="majorHAnsi" w:hAnsiTheme="majorHAnsi" w:cs="Courier New"/>
          <w:color w:val="202124"/>
          <w:sz w:val="20"/>
          <w:szCs w:val="20"/>
          <w:lang w:val="en-US"/>
        </w:rPr>
        <w:t>Laghouat</w:t>
      </w:r>
      <w:proofErr w:type="spellEnd"/>
      <w:r w:rsidRPr="00DB332C">
        <w:rPr>
          <w:rFonts w:asciiTheme="majorHAnsi" w:hAnsiTheme="majorHAnsi" w:cs="Courier New"/>
          <w:color w:val="202124"/>
          <w:sz w:val="20"/>
          <w:szCs w:val="20"/>
          <w:lang w:val="en-US"/>
        </w:rPr>
        <w:t xml:space="preserve"> (UATL)</w:t>
      </w:r>
    </w:p>
    <w:p w:rsidR="00C03DAD" w:rsidRPr="00DB332C" w:rsidRDefault="00C03DAD" w:rsidP="00C0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rPr>
          <w:rFonts w:asciiTheme="majorHAnsi" w:hAnsiTheme="majorHAnsi" w:cs="Courier New"/>
          <w:color w:val="202124"/>
          <w:sz w:val="20"/>
          <w:szCs w:val="20"/>
          <w:lang w:val="en-US"/>
        </w:rPr>
      </w:pPr>
      <w:r w:rsidRPr="00DB332C">
        <w:rPr>
          <w:rFonts w:asciiTheme="majorHAnsi" w:hAnsiTheme="majorHAnsi" w:cs="Courier New"/>
          <w:color w:val="202124"/>
          <w:sz w:val="20"/>
          <w:szCs w:val="20"/>
          <w:lang w:val="en-US"/>
        </w:rPr>
        <w:t xml:space="preserve">6.Mohamed </w:t>
      </w:r>
      <w:proofErr w:type="spellStart"/>
      <w:r w:rsidRPr="00DB332C">
        <w:rPr>
          <w:rFonts w:asciiTheme="majorHAnsi" w:hAnsiTheme="majorHAnsi" w:cs="Courier New"/>
          <w:color w:val="202124"/>
          <w:sz w:val="20"/>
          <w:szCs w:val="20"/>
          <w:lang w:val="en-US"/>
        </w:rPr>
        <w:t>Khider</w:t>
      </w:r>
      <w:proofErr w:type="spellEnd"/>
      <w:r w:rsidRPr="00DB332C">
        <w:rPr>
          <w:rFonts w:asciiTheme="majorHAnsi" w:hAnsiTheme="majorHAnsi" w:cs="Courier New"/>
          <w:color w:val="202124"/>
          <w:sz w:val="20"/>
          <w:szCs w:val="20"/>
          <w:lang w:val="en-US"/>
        </w:rPr>
        <w:t xml:space="preserve"> University of </w:t>
      </w:r>
      <w:proofErr w:type="spellStart"/>
      <w:r w:rsidRPr="00DB332C">
        <w:rPr>
          <w:rFonts w:asciiTheme="majorHAnsi" w:hAnsiTheme="majorHAnsi" w:cs="Courier New"/>
          <w:color w:val="202124"/>
          <w:sz w:val="20"/>
          <w:szCs w:val="20"/>
          <w:lang w:val="en-US"/>
        </w:rPr>
        <w:t>Biskra</w:t>
      </w:r>
      <w:proofErr w:type="spellEnd"/>
      <w:r w:rsidRPr="00DB332C">
        <w:rPr>
          <w:rFonts w:asciiTheme="majorHAnsi" w:hAnsiTheme="majorHAnsi" w:cs="Courier New"/>
          <w:color w:val="202124"/>
          <w:sz w:val="20"/>
          <w:szCs w:val="20"/>
          <w:lang w:val="en-US"/>
        </w:rPr>
        <w:t xml:space="preserve"> (UMKB)</w:t>
      </w:r>
    </w:p>
    <w:p w:rsidR="00C03DAD" w:rsidRPr="00DB332C" w:rsidRDefault="00C03DAD" w:rsidP="00C0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rPr>
          <w:rFonts w:asciiTheme="majorHAnsi" w:hAnsiTheme="majorHAnsi" w:cs="Courier New"/>
          <w:color w:val="202124"/>
          <w:sz w:val="20"/>
          <w:szCs w:val="20"/>
          <w:lang w:val="en-US"/>
        </w:rPr>
      </w:pPr>
      <w:r w:rsidRPr="00DB332C">
        <w:rPr>
          <w:rFonts w:asciiTheme="majorHAnsi" w:hAnsiTheme="majorHAnsi" w:cs="Courier New"/>
          <w:color w:val="202124"/>
          <w:sz w:val="20"/>
          <w:szCs w:val="20"/>
          <w:lang w:val="en-US"/>
        </w:rPr>
        <w:t xml:space="preserve">7.Ibn </w:t>
      </w:r>
      <w:proofErr w:type="spellStart"/>
      <w:r w:rsidRPr="00DB332C">
        <w:rPr>
          <w:rFonts w:asciiTheme="majorHAnsi" w:hAnsiTheme="majorHAnsi" w:cs="Courier New"/>
          <w:color w:val="202124"/>
          <w:sz w:val="20"/>
          <w:szCs w:val="20"/>
          <w:lang w:val="en-US"/>
        </w:rPr>
        <w:t>Khaldoun</w:t>
      </w:r>
      <w:proofErr w:type="spellEnd"/>
      <w:r w:rsidRPr="00DB332C">
        <w:rPr>
          <w:rFonts w:asciiTheme="majorHAnsi" w:hAnsiTheme="majorHAnsi" w:cs="Courier New"/>
          <w:color w:val="202124"/>
          <w:sz w:val="20"/>
          <w:szCs w:val="20"/>
          <w:lang w:val="en-US"/>
        </w:rPr>
        <w:t xml:space="preserve"> University of </w:t>
      </w:r>
      <w:proofErr w:type="spellStart"/>
      <w:r w:rsidRPr="00DB332C">
        <w:rPr>
          <w:rFonts w:asciiTheme="majorHAnsi" w:hAnsiTheme="majorHAnsi" w:cs="Courier New"/>
          <w:color w:val="202124"/>
          <w:sz w:val="20"/>
          <w:szCs w:val="20"/>
          <w:lang w:val="en-US"/>
        </w:rPr>
        <w:t>Tiaret</w:t>
      </w:r>
      <w:proofErr w:type="spellEnd"/>
      <w:r w:rsidRPr="00DB332C">
        <w:rPr>
          <w:rFonts w:asciiTheme="majorHAnsi" w:hAnsiTheme="majorHAnsi" w:cs="Courier New"/>
          <w:color w:val="202124"/>
          <w:sz w:val="20"/>
          <w:szCs w:val="20"/>
          <w:lang w:val="en-US"/>
        </w:rPr>
        <w:t xml:space="preserve"> (UIKT)</w:t>
      </w:r>
    </w:p>
    <w:p w:rsidR="00C03DAD" w:rsidRPr="00DB332C" w:rsidRDefault="00C03DAD" w:rsidP="00C0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rPr>
          <w:rFonts w:asciiTheme="majorHAnsi" w:hAnsiTheme="majorHAnsi" w:cs="Courier New"/>
          <w:color w:val="202124"/>
          <w:sz w:val="20"/>
          <w:szCs w:val="20"/>
          <w:lang w:val="en-US"/>
        </w:rPr>
      </w:pPr>
      <w:r w:rsidRPr="00DB332C">
        <w:rPr>
          <w:rFonts w:asciiTheme="majorHAnsi" w:hAnsiTheme="majorHAnsi" w:cs="Courier New"/>
          <w:color w:val="202124"/>
          <w:sz w:val="20"/>
          <w:szCs w:val="20"/>
          <w:lang w:val="en-US"/>
        </w:rPr>
        <w:t xml:space="preserve">8.Colonel </w:t>
      </w:r>
      <w:proofErr w:type="spellStart"/>
      <w:r w:rsidRPr="00DB332C">
        <w:rPr>
          <w:rFonts w:asciiTheme="majorHAnsi" w:hAnsiTheme="majorHAnsi" w:cs="Courier New"/>
          <w:color w:val="202124"/>
          <w:sz w:val="20"/>
          <w:szCs w:val="20"/>
          <w:lang w:val="en-US"/>
        </w:rPr>
        <w:t>Akli</w:t>
      </w:r>
      <w:proofErr w:type="spellEnd"/>
      <w:r w:rsidRPr="00DB332C">
        <w:rPr>
          <w:rFonts w:asciiTheme="majorHAnsi" w:hAnsiTheme="majorHAnsi" w:cs="Courier New"/>
          <w:color w:val="202124"/>
          <w:sz w:val="20"/>
          <w:szCs w:val="20"/>
          <w:lang w:val="en-US"/>
        </w:rPr>
        <w:t xml:space="preserve"> </w:t>
      </w:r>
      <w:proofErr w:type="spellStart"/>
      <w:r w:rsidRPr="00DB332C">
        <w:rPr>
          <w:rFonts w:asciiTheme="majorHAnsi" w:hAnsiTheme="majorHAnsi" w:cs="Courier New"/>
          <w:color w:val="202124"/>
          <w:sz w:val="20"/>
          <w:szCs w:val="20"/>
          <w:lang w:val="en-US"/>
        </w:rPr>
        <w:t>Mohand</w:t>
      </w:r>
      <w:proofErr w:type="spellEnd"/>
      <w:r w:rsidRPr="00DB332C">
        <w:rPr>
          <w:rFonts w:asciiTheme="majorHAnsi" w:hAnsiTheme="majorHAnsi" w:cs="Courier New"/>
          <w:color w:val="202124"/>
          <w:sz w:val="20"/>
          <w:szCs w:val="20"/>
          <w:lang w:val="en-US"/>
        </w:rPr>
        <w:t xml:space="preserve"> </w:t>
      </w:r>
      <w:proofErr w:type="spellStart"/>
      <w:r w:rsidRPr="00DB332C">
        <w:rPr>
          <w:rFonts w:asciiTheme="majorHAnsi" w:hAnsiTheme="majorHAnsi" w:cs="Courier New"/>
          <w:color w:val="202124"/>
          <w:sz w:val="20"/>
          <w:szCs w:val="20"/>
          <w:lang w:val="en-US"/>
        </w:rPr>
        <w:t>Oulhadj</w:t>
      </w:r>
      <w:proofErr w:type="spellEnd"/>
      <w:r w:rsidRPr="00DB332C">
        <w:rPr>
          <w:rFonts w:asciiTheme="majorHAnsi" w:hAnsiTheme="majorHAnsi" w:cs="Courier New"/>
          <w:color w:val="202124"/>
          <w:sz w:val="20"/>
          <w:szCs w:val="20"/>
          <w:lang w:val="en-US"/>
        </w:rPr>
        <w:t xml:space="preserve"> University of </w:t>
      </w:r>
      <w:proofErr w:type="spellStart"/>
      <w:r w:rsidRPr="00DB332C">
        <w:rPr>
          <w:rFonts w:asciiTheme="majorHAnsi" w:hAnsiTheme="majorHAnsi" w:cs="Courier New"/>
          <w:color w:val="202124"/>
          <w:sz w:val="20"/>
          <w:szCs w:val="20"/>
          <w:lang w:val="en-US"/>
        </w:rPr>
        <w:t>Bouira</w:t>
      </w:r>
      <w:proofErr w:type="spellEnd"/>
      <w:r w:rsidRPr="00DB332C">
        <w:rPr>
          <w:rFonts w:asciiTheme="majorHAnsi" w:hAnsiTheme="majorHAnsi" w:cs="Courier New"/>
          <w:color w:val="202124"/>
          <w:sz w:val="20"/>
          <w:szCs w:val="20"/>
          <w:lang w:val="en-US"/>
        </w:rPr>
        <w:t xml:space="preserve"> (UB)</w:t>
      </w:r>
    </w:p>
    <w:p w:rsidR="00C03DAD" w:rsidRPr="00DB332C" w:rsidRDefault="00C03DAD" w:rsidP="00C0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rPr>
          <w:rFonts w:asciiTheme="majorHAnsi" w:hAnsiTheme="majorHAnsi" w:cs="Courier New"/>
          <w:color w:val="202124"/>
          <w:sz w:val="20"/>
          <w:szCs w:val="20"/>
          <w:lang w:val="en-US"/>
        </w:rPr>
      </w:pPr>
      <w:r w:rsidRPr="00DB332C">
        <w:rPr>
          <w:rFonts w:asciiTheme="majorHAnsi" w:hAnsiTheme="majorHAnsi" w:cs="Courier New"/>
          <w:color w:val="202124"/>
          <w:sz w:val="20"/>
          <w:szCs w:val="20"/>
          <w:lang w:val="en-US"/>
        </w:rPr>
        <w:t>9.University of Algiers 1</w:t>
      </w:r>
    </w:p>
    <w:p w:rsidR="00C03DAD" w:rsidRPr="00DB332C" w:rsidRDefault="00C03DAD" w:rsidP="00C0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rPr>
          <w:rFonts w:asciiTheme="majorHAnsi" w:hAnsiTheme="majorHAnsi" w:cs="Courier New"/>
          <w:color w:val="202124"/>
          <w:sz w:val="20"/>
          <w:szCs w:val="20"/>
          <w:lang w:val="en-US"/>
        </w:rPr>
      </w:pPr>
      <w:r w:rsidRPr="00DB332C">
        <w:rPr>
          <w:rFonts w:asciiTheme="majorHAnsi" w:hAnsiTheme="majorHAnsi" w:cs="Courier New"/>
          <w:color w:val="202124"/>
          <w:sz w:val="20"/>
          <w:szCs w:val="20"/>
          <w:lang w:val="en-US"/>
        </w:rPr>
        <w:t xml:space="preserve">10.Abderrahmane Mira University of </w:t>
      </w:r>
      <w:proofErr w:type="spellStart"/>
      <w:r w:rsidRPr="00DB332C">
        <w:rPr>
          <w:rFonts w:asciiTheme="majorHAnsi" w:hAnsiTheme="majorHAnsi" w:cs="Courier New"/>
          <w:color w:val="202124"/>
          <w:sz w:val="20"/>
          <w:szCs w:val="20"/>
          <w:lang w:val="en-US"/>
        </w:rPr>
        <w:t>Béjaïa</w:t>
      </w:r>
      <w:proofErr w:type="spellEnd"/>
      <w:r w:rsidRPr="00DB332C">
        <w:rPr>
          <w:rFonts w:asciiTheme="majorHAnsi" w:hAnsiTheme="majorHAnsi" w:cs="Courier New"/>
          <w:color w:val="202124"/>
          <w:sz w:val="20"/>
          <w:szCs w:val="20"/>
          <w:lang w:val="en-US"/>
        </w:rPr>
        <w:t>.</w:t>
      </w:r>
    </w:p>
    <w:p w:rsidR="00C03DAD" w:rsidRPr="00DB332C" w:rsidRDefault="00C03DAD" w:rsidP="00C0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rPr>
          <w:rFonts w:asciiTheme="majorHAnsi" w:hAnsiTheme="majorHAnsi" w:cs="Courier New"/>
          <w:color w:val="202124"/>
          <w:sz w:val="20"/>
          <w:szCs w:val="20"/>
          <w:lang w:val="en-US"/>
        </w:rPr>
      </w:pPr>
      <w:r w:rsidRPr="00DB332C">
        <w:rPr>
          <w:rFonts w:asciiTheme="majorHAnsi" w:hAnsiTheme="majorHAnsi" w:cs="Courier New"/>
          <w:color w:val="202124"/>
          <w:sz w:val="20"/>
          <w:szCs w:val="20"/>
          <w:lang w:val="en-US"/>
        </w:rPr>
        <w:t xml:space="preserve">11.Abou </w:t>
      </w:r>
      <w:proofErr w:type="spellStart"/>
      <w:r w:rsidRPr="00DB332C">
        <w:rPr>
          <w:rFonts w:asciiTheme="majorHAnsi" w:hAnsiTheme="majorHAnsi" w:cs="Courier New"/>
          <w:color w:val="202124"/>
          <w:sz w:val="20"/>
          <w:szCs w:val="20"/>
          <w:lang w:val="en-US"/>
        </w:rPr>
        <w:t>BekrBelkaid</w:t>
      </w:r>
      <w:proofErr w:type="spellEnd"/>
      <w:r w:rsidRPr="00DB332C">
        <w:rPr>
          <w:rFonts w:asciiTheme="majorHAnsi" w:hAnsiTheme="majorHAnsi" w:cs="Courier New"/>
          <w:color w:val="202124"/>
          <w:sz w:val="20"/>
          <w:szCs w:val="20"/>
          <w:lang w:val="en-US"/>
        </w:rPr>
        <w:t xml:space="preserve"> University of </w:t>
      </w:r>
      <w:proofErr w:type="spellStart"/>
      <w:r w:rsidRPr="00DB332C">
        <w:rPr>
          <w:rFonts w:asciiTheme="majorHAnsi" w:hAnsiTheme="majorHAnsi" w:cs="Courier New"/>
          <w:color w:val="202124"/>
          <w:sz w:val="20"/>
          <w:szCs w:val="20"/>
          <w:lang w:val="en-US"/>
        </w:rPr>
        <w:t>Tlemcen</w:t>
      </w:r>
      <w:proofErr w:type="spellEnd"/>
    </w:p>
    <w:p w:rsidR="00C03DAD" w:rsidRPr="00DB332C" w:rsidRDefault="00C03DAD" w:rsidP="00C0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rPr>
          <w:rFonts w:asciiTheme="majorHAnsi" w:hAnsiTheme="majorHAnsi" w:cs="Courier New"/>
          <w:color w:val="202124"/>
          <w:sz w:val="20"/>
          <w:szCs w:val="20"/>
          <w:lang w:val="en-US"/>
        </w:rPr>
      </w:pPr>
      <w:r w:rsidRPr="00DB332C">
        <w:rPr>
          <w:rFonts w:asciiTheme="majorHAnsi" w:hAnsiTheme="majorHAnsi" w:cs="Courier New"/>
          <w:color w:val="202124"/>
          <w:sz w:val="20"/>
          <w:szCs w:val="20"/>
          <w:lang w:val="en-US"/>
        </w:rPr>
        <w:t>12.Badji Mokhtar-Annaba University (UBMA)</w:t>
      </w:r>
    </w:p>
    <w:p w:rsidR="00C03DAD" w:rsidRPr="00DB332C" w:rsidRDefault="00C03DAD" w:rsidP="00C0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rPr>
          <w:rFonts w:asciiTheme="majorHAnsi" w:hAnsiTheme="majorHAnsi" w:cs="Courier New"/>
          <w:color w:val="202124"/>
          <w:sz w:val="20"/>
          <w:szCs w:val="20"/>
          <w:lang w:val="en-US"/>
        </w:rPr>
      </w:pPr>
      <w:r w:rsidRPr="00DB332C">
        <w:rPr>
          <w:rFonts w:asciiTheme="majorHAnsi" w:hAnsiTheme="majorHAnsi" w:cs="Courier New"/>
          <w:color w:val="202124"/>
          <w:sz w:val="20"/>
          <w:szCs w:val="20"/>
          <w:lang w:val="en-US"/>
        </w:rPr>
        <w:t xml:space="preserve">13. </w:t>
      </w:r>
      <w:proofErr w:type="spellStart"/>
      <w:r w:rsidRPr="00DB332C">
        <w:rPr>
          <w:rFonts w:asciiTheme="majorHAnsi" w:hAnsiTheme="majorHAnsi" w:cs="Courier New"/>
          <w:color w:val="202124"/>
          <w:sz w:val="20"/>
          <w:szCs w:val="20"/>
          <w:lang w:val="en-US"/>
        </w:rPr>
        <w:t>Mentouri</w:t>
      </w:r>
      <w:proofErr w:type="spellEnd"/>
      <w:r w:rsidRPr="00DB332C">
        <w:rPr>
          <w:rFonts w:asciiTheme="majorHAnsi" w:hAnsiTheme="majorHAnsi" w:cs="Courier New"/>
          <w:color w:val="202124"/>
          <w:sz w:val="20"/>
          <w:szCs w:val="20"/>
          <w:lang w:val="en-US"/>
        </w:rPr>
        <w:t xml:space="preserve"> Constantine University (UFMC)</w:t>
      </w:r>
    </w:p>
    <w:p w:rsidR="00C03DAD" w:rsidRPr="00DB332C" w:rsidRDefault="00C03DAD" w:rsidP="00C0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rPr>
          <w:rFonts w:asciiTheme="majorHAnsi" w:hAnsiTheme="majorHAnsi" w:cs="Courier New"/>
          <w:color w:val="202124"/>
          <w:sz w:val="20"/>
          <w:szCs w:val="20"/>
          <w:lang w:val="en-US"/>
        </w:rPr>
      </w:pPr>
      <w:r w:rsidRPr="00DB332C">
        <w:rPr>
          <w:rFonts w:asciiTheme="majorHAnsi" w:hAnsiTheme="majorHAnsi" w:cs="Courier New"/>
          <w:color w:val="202124"/>
          <w:sz w:val="20"/>
          <w:szCs w:val="20"/>
          <w:lang w:val="en-US"/>
        </w:rPr>
        <w:t xml:space="preserve">14. </w:t>
      </w:r>
      <w:proofErr w:type="spellStart"/>
      <w:r w:rsidRPr="00DB332C">
        <w:rPr>
          <w:rFonts w:asciiTheme="majorHAnsi" w:hAnsiTheme="majorHAnsi" w:cs="Courier New"/>
          <w:color w:val="202124"/>
          <w:sz w:val="20"/>
          <w:szCs w:val="20"/>
          <w:lang w:val="en-US"/>
        </w:rPr>
        <w:t>Kasdi</w:t>
      </w:r>
      <w:proofErr w:type="spellEnd"/>
      <w:r w:rsidRPr="00DB332C">
        <w:rPr>
          <w:rFonts w:asciiTheme="majorHAnsi" w:hAnsiTheme="majorHAnsi" w:cs="Courier New"/>
          <w:color w:val="202124"/>
          <w:sz w:val="20"/>
          <w:szCs w:val="20"/>
          <w:lang w:val="en-US"/>
        </w:rPr>
        <w:t xml:space="preserve"> </w:t>
      </w:r>
      <w:proofErr w:type="spellStart"/>
      <w:r w:rsidRPr="00DB332C">
        <w:rPr>
          <w:rFonts w:asciiTheme="majorHAnsi" w:hAnsiTheme="majorHAnsi" w:cs="Courier New"/>
          <w:color w:val="202124"/>
          <w:sz w:val="20"/>
          <w:szCs w:val="20"/>
          <w:lang w:val="en-US"/>
        </w:rPr>
        <w:t>Merbah</w:t>
      </w:r>
      <w:proofErr w:type="spellEnd"/>
      <w:r w:rsidRPr="00DB332C">
        <w:rPr>
          <w:rFonts w:asciiTheme="majorHAnsi" w:hAnsiTheme="majorHAnsi" w:cs="Courier New"/>
          <w:color w:val="202124"/>
          <w:sz w:val="20"/>
          <w:szCs w:val="20"/>
          <w:lang w:val="en-US"/>
        </w:rPr>
        <w:t xml:space="preserve"> University of Ouargla (UKMO.)</w:t>
      </w:r>
    </w:p>
    <w:p w:rsidR="00C03DAD" w:rsidRPr="00A712D1" w:rsidRDefault="00C03DAD" w:rsidP="00C0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New"/>
          <w:b/>
          <w:bCs/>
          <w:color w:val="202124"/>
          <w:sz w:val="6"/>
          <w:szCs w:val="6"/>
          <w:u w:val="single"/>
          <w:lang w:val="en-US"/>
        </w:rPr>
      </w:pPr>
    </w:p>
    <w:p w:rsidR="00C03DAD" w:rsidRPr="009E4749" w:rsidRDefault="00C03DAD" w:rsidP="00C0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rPr>
          <w:rFonts w:asciiTheme="majorHAnsi" w:hAnsiTheme="majorHAnsi" w:cs="Courier New"/>
          <w:b/>
          <w:bCs/>
          <w:color w:val="202124"/>
          <w:sz w:val="20"/>
          <w:szCs w:val="20"/>
          <w:u w:val="single"/>
          <w:lang w:val="en-US"/>
        </w:rPr>
      </w:pPr>
      <w:r w:rsidRPr="009E4749">
        <w:rPr>
          <w:rFonts w:asciiTheme="majorHAnsi" w:hAnsiTheme="majorHAnsi" w:cs="Courier New"/>
          <w:b/>
          <w:bCs/>
          <w:color w:val="202124"/>
          <w:sz w:val="20"/>
          <w:szCs w:val="20"/>
          <w:u w:val="single"/>
          <w:lang w:val="en-US"/>
        </w:rPr>
        <w:t>Schools</w:t>
      </w:r>
    </w:p>
    <w:p w:rsidR="00C03DAD" w:rsidRPr="00973B47" w:rsidRDefault="00C03DAD" w:rsidP="00C03DAD">
      <w:pPr>
        <w:pStyle w:val="Paragraphedeliste"/>
        <w:widowControl w:val="0"/>
        <w:numPr>
          <w:ilvl w:val="0"/>
          <w:numId w:val="8"/>
        </w:numPr>
        <w:autoSpaceDE w:val="0"/>
        <w:autoSpaceDN w:val="0"/>
        <w:adjustRightInd w:val="0"/>
        <w:spacing w:line="276" w:lineRule="auto"/>
        <w:jc w:val="both"/>
        <w:rPr>
          <w:rFonts w:asciiTheme="majorHAnsi" w:hAnsiTheme="majorHAnsi" w:cs="Courier New"/>
          <w:color w:val="202124"/>
          <w:sz w:val="20"/>
          <w:szCs w:val="20"/>
          <w:lang w:val="en-US"/>
        </w:rPr>
      </w:pPr>
      <w:r w:rsidRPr="00973B47">
        <w:rPr>
          <w:rFonts w:asciiTheme="majorHAnsi" w:hAnsiTheme="majorHAnsi" w:cs="Courier New"/>
          <w:color w:val="202124"/>
          <w:sz w:val="20"/>
          <w:szCs w:val="20"/>
          <w:lang w:val="en-US"/>
        </w:rPr>
        <w:t xml:space="preserve">National Polytechnic School of Oran </w:t>
      </w:r>
    </w:p>
    <w:p w:rsidR="00C03DAD" w:rsidRPr="00973B47" w:rsidRDefault="00C03DAD" w:rsidP="00C03DAD">
      <w:pPr>
        <w:pStyle w:val="Paragraphedeliste"/>
        <w:widowControl w:val="0"/>
        <w:numPr>
          <w:ilvl w:val="0"/>
          <w:numId w:val="8"/>
        </w:numPr>
        <w:autoSpaceDE w:val="0"/>
        <w:autoSpaceDN w:val="0"/>
        <w:adjustRightInd w:val="0"/>
        <w:spacing w:line="276" w:lineRule="auto"/>
        <w:jc w:val="both"/>
        <w:rPr>
          <w:rFonts w:asciiTheme="majorHAnsi" w:hAnsiTheme="majorHAnsi" w:cs="Courier New"/>
          <w:color w:val="202124"/>
          <w:sz w:val="20"/>
          <w:szCs w:val="20"/>
          <w:lang w:val="en-US"/>
        </w:rPr>
      </w:pPr>
      <w:proofErr w:type="spellStart"/>
      <w:r w:rsidRPr="00973B47">
        <w:rPr>
          <w:rFonts w:asciiTheme="majorHAnsi" w:hAnsiTheme="majorHAnsi" w:cs="Courier New"/>
          <w:color w:val="202124"/>
          <w:sz w:val="20"/>
          <w:szCs w:val="20"/>
          <w:lang w:val="en-US"/>
        </w:rPr>
        <w:t>Kouba</w:t>
      </w:r>
      <w:proofErr w:type="spellEnd"/>
      <w:r w:rsidRPr="00973B47">
        <w:rPr>
          <w:rFonts w:asciiTheme="majorHAnsi" w:hAnsiTheme="majorHAnsi" w:cs="Courier New"/>
          <w:color w:val="202124"/>
          <w:sz w:val="20"/>
          <w:szCs w:val="20"/>
          <w:lang w:val="en-US"/>
        </w:rPr>
        <w:t xml:space="preserve"> Normal Higher School</w:t>
      </w:r>
    </w:p>
    <w:p w:rsidR="00C03DAD" w:rsidRPr="00973B47" w:rsidRDefault="00C03DAD" w:rsidP="00C03DAD">
      <w:pPr>
        <w:pStyle w:val="Paragraphedeliste"/>
        <w:widowControl w:val="0"/>
        <w:numPr>
          <w:ilvl w:val="0"/>
          <w:numId w:val="8"/>
        </w:numPr>
        <w:autoSpaceDE w:val="0"/>
        <w:autoSpaceDN w:val="0"/>
        <w:adjustRightInd w:val="0"/>
        <w:spacing w:line="276" w:lineRule="auto"/>
        <w:jc w:val="both"/>
        <w:rPr>
          <w:rFonts w:asciiTheme="majorHAnsi" w:hAnsiTheme="majorHAnsi" w:cs="Courier New"/>
          <w:color w:val="202124"/>
          <w:sz w:val="20"/>
          <w:szCs w:val="20"/>
          <w:lang w:val="en-US"/>
        </w:rPr>
      </w:pPr>
      <w:r w:rsidRPr="00973B47">
        <w:rPr>
          <w:rFonts w:asciiTheme="majorHAnsi" w:hAnsiTheme="majorHAnsi" w:cs="Courier New"/>
          <w:color w:val="202124"/>
          <w:sz w:val="20"/>
          <w:szCs w:val="20"/>
          <w:lang w:val="en-US"/>
        </w:rPr>
        <w:t xml:space="preserve">The Territory Air </w:t>
      </w:r>
      <w:proofErr w:type="spellStart"/>
      <w:r w:rsidRPr="00973B47">
        <w:rPr>
          <w:rFonts w:asciiTheme="majorHAnsi" w:hAnsiTheme="majorHAnsi" w:cs="Courier New"/>
          <w:color w:val="202124"/>
          <w:sz w:val="20"/>
          <w:szCs w:val="20"/>
          <w:lang w:val="en-US"/>
        </w:rPr>
        <w:t>Defence</w:t>
      </w:r>
      <w:proofErr w:type="spellEnd"/>
      <w:r w:rsidRPr="00973B47">
        <w:rPr>
          <w:rFonts w:asciiTheme="majorHAnsi" w:hAnsiTheme="majorHAnsi" w:cs="Courier New"/>
          <w:color w:val="202124"/>
          <w:sz w:val="20"/>
          <w:szCs w:val="20"/>
          <w:lang w:val="en-US"/>
        </w:rPr>
        <w:t xml:space="preserve"> Forces Schools </w:t>
      </w:r>
      <w:proofErr w:type="spellStart"/>
      <w:r w:rsidRPr="00973B47">
        <w:rPr>
          <w:rFonts w:asciiTheme="majorHAnsi" w:hAnsiTheme="majorHAnsi" w:cs="Courier New"/>
          <w:color w:val="202124"/>
          <w:sz w:val="20"/>
          <w:szCs w:val="20"/>
          <w:lang w:val="en-US"/>
        </w:rPr>
        <w:t>Chahid</w:t>
      </w:r>
      <w:proofErr w:type="spellEnd"/>
      <w:r w:rsidRPr="00973B47">
        <w:rPr>
          <w:rFonts w:asciiTheme="majorHAnsi" w:hAnsiTheme="majorHAnsi" w:cs="Courier New"/>
          <w:color w:val="202124"/>
          <w:sz w:val="20"/>
          <w:szCs w:val="20"/>
          <w:lang w:val="en-US"/>
        </w:rPr>
        <w:t xml:space="preserve"> Ali CHABATI</w:t>
      </w:r>
    </w:p>
    <w:p w:rsidR="00C03DAD" w:rsidRPr="00973B47" w:rsidRDefault="00C03DAD" w:rsidP="00C03DAD">
      <w:pPr>
        <w:pStyle w:val="Paragraphedeliste"/>
        <w:widowControl w:val="0"/>
        <w:numPr>
          <w:ilvl w:val="0"/>
          <w:numId w:val="8"/>
        </w:numPr>
        <w:autoSpaceDE w:val="0"/>
        <w:autoSpaceDN w:val="0"/>
        <w:adjustRightInd w:val="0"/>
        <w:spacing w:line="276" w:lineRule="auto"/>
        <w:jc w:val="both"/>
        <w:rPr>
          <w:rFonts w:asciiTheme="majorHAnsi" w:hAnsiTheme="majorHAnsi" w:cs="Courier New"/>
          <w:color w:val="202124"/>
          <w:sz w:val="20"/>
          <w:szCs w:val="20"/>
          <w:lang w:val="en-US"/>
        </w:rPr>
      </w:pPr>
      <w:r w:rsidRPr="00973B47">
        <w:rPr>
          <w:rFonts w:asciiTheme="majorHAnsi" w:hAnsiTheme="majorHAnsi" w:cs="Courier New"/>
          <w:color w:val="202124"/>
          <w:sz w:val="20"/>
          <w:szCs w:val="20"/>
          <w:lang w:val="en-US"/>
        </w:rPr>
        <w:t>Naval High School</w:t>
      </w:r>
    </w:p>
    <w:p w:rsidR="00C03DAD" w:rsidRPr="00973B47" w:rsidRDefault="00C03DAD" w:rsidP="00C03DAD">
      <w:pPr>
        <w:pStyle w:val="Paragraphedeliste"/>
        <w:widowControl w:val="0"/>
        <w:numPr>
          <w:ilvl w:val="0"/>
          <w:numId w:val="8"/>
        </w:numPr>
        <w:autoSpaceDE w:val="0"/>
        <w:autoSpaceDN w:val="0"/>
        <w:adjustRightInd w:val="0"/>
        <w:spacing w:line="276" w:lineRule="auto"/>
        <w:jc w:val="both"/>
        <w:rPr>
          <w:rFonts w:asciiTheme="majorHAnsi" w:hAnsiTheme="majorHAnsi" w:cs="Courier New"/>
          <w:color w:val="202124"/>
          <w:sz w:val="20"/>
          <w:szCs w:val="20"/>
          <w:lang w:val="en-US"/>
        </w:rPr>
      </w:pPr>
      <w:r w:rsidRPr="00973B47">
        <w:rPr>
          <w:rFonts w:asciiTheme="majorHAnsi" w:hAnsiTheme="majorHAnsi" w:cs="Courier New"/>
          <w:color w:val="202124"/>
          <w:sz w:val="20"/>
          <w:szCs w:val="20"/>
          <w:lang w:val="en-US"/>
        </w:rPr>
        <w:t xml:space="preserve">Military Academy of </w:t>
      </w:r>
      <w:proofErr w:type="spellStart"/>
      <w:r w:rsidRPr="00973B47">
        <w:rPr>
          <w:rFonts w:asciiTheme="majorHAnsi" w:hAnsiTheme="majorHAnsi" w:cs="Courier New"/>
          <w:color w:val="202124"/>
          <w:sz w:val="20"/>
          <w:szCs w:val="20"/>
          <w:lang w:val="en-US"/>
        </w:rPr>
        <w:t>Cherchell</w:t>
      </w:r>
      <w:proofErr w:type="spellEnd"/>
      <w:r w:rsidRPr="00973B47">
        <w:rPr>
          <w:rFonts w:asciiTheme="majorHAnsi" w:hAnsiTheme="majorHAnsi" w:cs="Courier New"/>
          <w:color w:val="202124"/>
          <w:sz w:val="20"/>
          <w:szCs w:val="20"/>
          <w:lang w:val="en-US"/>
        </w:rPr>
        <w:t xml:space="preserve"> « The deceased president </w:t>
      </w:r>
      <w:proofErr w:type="spellStart"/>
      <w:r w:rsidRPr="00973B47">
        <w:rPr>
          <w:rFonts w:asciiTheme="majorHAnsi" w:hAnsiTheme="majorHAnsi" w:cs="Courier New"/>
          <w:color w:val="202124"/>
          <w:sz w:val="20"/>
          <w:szCs w:val="20"/>
          <w:lang w:val="en-US"/>
        </w:rPr>
        <w:t>Houari</w:t>
      </w:r>
      <w:proofErr w:type="spellEnd"/>
      <w:r w:rsidRPr="00973B47">
        <w:rPr>
          <w:rFonts w:asciiTheme="majorHAnsi" w:hAnsiTheme="majorHAnsi" w:cs="Courier New"/>
          <w:color w:val="202124"/>
          <w:sz w:val="20"/>
          <w:szCs w:val="20"/>
          <w:lang w:val="en-US"/>
        </w:rPr>
        <w:t xml:space="preserve"> Boumediene »</w:t>
      </w:r>
    </w:p>
    <w:p w:rsidR="00C03DAD" w:rsidRPr="00973B47" w:rsidRDefault="00C03DAD" w:rsidP="00C03DAD">
      <w:pPr>
        <w:pStyle w:val="Paragraphedeliste"/>
        <w:widowControl w:val="0"/>
        <w:numPr>
          <w:ilvl w:val="0"/>
          <w:numId w:val="8"/>
        </w:numPr>
        <w:autoSpaceDE w:val="0"/>
        <w:autoSpaceDN w:val="0"/>
        <w:adjustRightInd w:val="0"/>
        <w:spacing w:line="276" w:lineRule="auto"/>
        <w:jc w:val="both"/>
        <w:rPr>
          <w:rFonts w:asciiTheme="majorHAnsi" w:hAnsiTheme="majorHAnsi" w:cs="Courier New"/>
          <w:color w:val="202124"/>
          <w:sz w:val="20"/>
          <w:szCs w:val="20"/>
          <w:lang w:val="en-US"/>
        </w:rPr>
      </w:pPr>
      <w:r w:rsidRPr="00973B47">
        <w:rPr>
          <w:rFonts w:asciiTheme="majorHAnsi" w:hAnsiTheme="majorHAnsi" w:cs="Courier New"/>
          <w:color w:val="202124"/>
          <w:sz w:val="20"/>
          <w:szCs w:val="20"/>
          <w:lang w:val="en-US"/>
        </w:rPr>
        <w:t>Management School Algiers - Business School</w:t>
      </w:r>
    </w:p>
    <w:p w:rsidR="00C03DAD" w:rsidRPr="00973B47" w:rsidRDefault="00C03DAD" w:rsidP="00C03DAD">
      <w:pPr>
        <w:pStyle w:val="Paragraphedeliste"/>
        <w:widowControl w:val="0"/>
        <w:numPr>
          <w:ilvl w:val="0"/>
          <w:numId w:val="8"/>
        </w:numPr>
        <w:autoSpaceDE w:val="0"/>
        <w:autoSpaceDN w:val="0"/>
        <w:adjustRightInd w:val="0"/>
        <w:spacing w:line="276" w:lineRule="auto"/>
        <w:jc w:val="both"/>
        <w:rPr>
          <w:rFonts w:asciiTheme="majorHAnsi" w:hAnsiTheme="majorHAnsi" w:cs="Courier New"/>
          <w:color w:val="202124"/>
          <w:sz w:val="20"/>
          <w:szCs w:val="20"/>
          <w:lang w:val="en-US"/>
        </w:rPr>
      </w:pPr>
      <w:r w:rsidRPr="00973B47">
        <w:rPr>
          <w:rFonts w:asciiTheme="majorHAnsi" w:hAnsiTheme="majorHAnsi" w:cs="Courier New"/>
          <w:color w:val="202124"/>
          <w:sz w:val="20"/>
          <w:szCs w:val="20"/>
          <w:lang w:val="en-US"/>
        </w:rPr>
        <w:t xml:space="preserve">Polytechnic Military School of Bordj El </w:t>
      </w:r>
      <w:proofErr w:type="spellStart"/>
      <w:r w:rsidRPr="00973B47">
        <w:rPr>
          <w:rFonts w:asciiTheme="majorHAnsi" w:hAnsiTheme="majorHAnsi" w:cs="Courier New"/>
          <w:color w:val="202124"/>
          <w:sz w:val="20"/>
          <w:szCs w:val="20"/>
          <w:lang w:val="en-US"/>
        </w:rPr>
        <w:t>Bahri</w:t>
      </w:r>
      <w:proofErr w:type="spellEnd"/>
      <w:r w:rsidRPr="00973B47">
        <w:rPr>
          <w:rFonts w:asciiTheme="majorHAnsi" w:hAnsiTheme="majorHAnsi" w:cs="Courier New"/>
          <w:color w:val="202124"/>
          <w:sz w:val="20"/>
          <w:szCs w:val="20"/>
          <w:lang w:val="en-US"/>
        </w:rPr>
        <w:t xml:space="preserve"> </w:t>
      </w:r>
      <w:proofErr w:type="spellStart"/>
      <w:r w:rsidRPr="00973B47">
        <w:rPr>
          <w:rFonts w:asciiTheme="majorHAnsi" w:hAnsiTheme="majorHAnsi" w:cs="Courier New"/>
          <w:color w:val="202124"/>
          <w:sz w:val="20"/>
          <w:szCs w:val="20"/>
          <w:lang w:val="en-US"/>
        </w:rPr>
        <w:t>Chahid</w:t>
      </w:r>
      <w:proofErr w:type="spellEnd"/>
      <w:r w:rsidRPr="00973B47">
        <w:rPr>
          <w:rFonts w:asciiTheme="majorHAnsi" w:hAnsiTheme="majorHAnsi" w:cs="Courier New" w:hint="cs"/>
          <w:color w:val="202124"/>
          <w:sz w:val="20"/>
          <w:szCs w:val="20"/>
          <w:rtl/>
          <w:lang w:val="en-US"/>
        </w:rPr>
        <w:t xml:space="preserve"> </w:t>
      </w:r>
      <w:proofErr w:type="spellStart"/>
      <w:r w:rsidRPr="00973B47">
        <w:rPr>
          <w:rFonts w:asciiTheme="majorHAnsi" w:hAnsiTheme="majorHAnsi" w:cs="Courier New"/>
          <w:color w:val="202124"/>
          <w:sz w:val="20"/>
          <w:szCs w:val="20"/>
          <w:lang w:val="en-US"/>
        </w:rPr>
        <w:t>Taleb-Abderahmane</w:t>
      </w:r>
      <w:proofErr w:type="spellEnd"/>
      <w:r w:rsidRPr="00973B47">
        <w:rPr>
          <w:rFonts w:asciiTheme="majorHAnsi" w:hAnsiTheme="majorHAnsi" w:cs="Courier New"/>
          <w:color w:val="202124"/>
          <w:sz w:val="20"/>
          <w:szCs w:val="20"/>
          <w:lang w:val="en-US"/>
        </w:rPr>
        <w:t xml:space="preserve"> </w:t>
      </w:r>
    </w:p>
    <w:p w:rsidR="00C03DAD" w:rsidRPr="00705F69" w:rsidRDefault="00C03DAD" w:rsidP="00C0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New"/>
          <w:color w:val="202124"/>
          <w:sz w:val="4"/>
          <w:szCs w:val="4"/>
          <w:lang w:val="en-US"/>
        </w:rPr>
      </w:pPr>
    </w:p>
    <w:p w:rsidR="00C03DAD" w:rsidRPr="009E4749" w:rsidRDefault="00C03DAD" w:rsidP="00C0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rPr>
          <w:rFonts w:asciiTheme="majorHAnsi" w:hAnsiTheme="majorHAnsi" w:cs="Courier New"/>
          <w:b/>
          <w:bCs/>
          <w:color w:val="202124"/>
          <w:sz w:val="20"/>
          <w:szCs w:val="20"/>
          <w:u w:val="single"/>
          <w:lang w:val="en-US"/>
        </w:rPr>
      </w:pPr>
      <w:r w:rsidRPr="009E4749">
        <w:rPr>
          <w:rFonts w:asciiTheme="majorHAnsi" w:hAnsiTheme="majorHAnsi" w:cs="Courier New"/>
          <w:b/>
          <w:bCs/>
          <w:color w:val="202124"/>
          <w:sz w:val="20"/>
          <w:szCs w:val="20"/>
          <w:u w:val="single"/>
          <w:lang w:val="en-US"/>
        </w:rPr>
        <w:t>Institutes</w:t>
      </w:r>
    </w:p>
    <w:p w:rsidR="00C03DAD" w:rsidRPr="00DB332C" w:rsidRDefault="00C03DAD" w:rsidP="00C03DAD">
      <w:pPr>
        <w:spacing w:line="280" w:lineRule="atLeast"/>
        <w:rPr>
          <w:rFonts w:asciiTheme="majorHAnsi" w:hAnsiTheme="majorHAnsi"/>
          <w:sz w:val="20"/>
          <w:szCs w:val="20"/>
          <w:lang w:val="en-US"/>
        </w:rPr>
      </w:pPr>
      <w:r w:rsidRPr="00DB332C">
        <w:rPr>
          <w:rFonts w:asciiTheme="majorHAnsi" w:hAnsiTheme="majorHAnsi"/>
          <w:sz w:val="20"/>
          <w:szCs w:val="20"/>
          <w:lang w:val="en-US"/>
        </w:rPr>
        <w:t>22.Algerian Petroleum Institute (IAP)</w:t>
      </w:r>
    </w:p>
    <w:p w:rsidR="00C03DAD" w:rsidRPr="00DB332C" w:rsidRDefault="00C03DAD" w:rsidP="00C03DAD">
      <w:pPr>
        <w:spacing w:line="280" w:lineRule="atLeast"/>
        <w:rPr>
          <w:rFonts w:asciiTheme="majorHAnsi" w:hAnsiTheme="majorHAnsi"/>
          <w:sz w:val="20"/>
          <w:szCs w:val="20"/>
          <w:lang w:val="en-US"/>
        </w:rPr>
      </w:pPr>
      <w:r w:rsidRPr="00DB332C">
        <w:rPr>
          <w:rFonts w:asciiTheme="majorHAnsi" w:hAnsiTheme="majorHAnsi"/>
          <w:sz w:val="20"/>
          <w:szCs w:val="20"/>
          <w:lang w:val="en-US"/>
        </w:rPr>
        <w:t>23.National Institute for Plant Protection (INPV)</w:t>
      </w:r>
    </w:p>
    <w:p w:rsidR="00C03DAD" w:rsidRPr="00DB332C" w:rsidRDefault="00C03DAD" w:rsidP="00C03DAD">
      <w:pPr>
        <w:spacing w:line="280" w:lineRule="atLeast"/>
        <w:rPr>
          <w:rFonts w:asciiTheme="majorHAnsi" w:hAnsiTheme="majorHAnsi"/>
          <w:sz w:val="20"/>
          <w:szCs w:val="20"/>
          <w:lang w:val="en-US"/>
        </w:rPr>
      </w:pPr>
      <w:r w:rsidRPr="00DB332C">
        <w:rPr>
          <w:rFonts w:asciiTheme="majorHAnsi" w:hAnsiTheme="majorHAnsi"/>
          <w:sz w:val="20"/>
          <w:szCs w:val="20"/>
          <w:lang w:val="en-US"/>
        </w:rPr>
        <w:t>24.National Institute of Productivity and Industrial Development (INPED)</w:t>
      </w:r>
    </w:p>
    <w:p w:rsidR="00C03DAD" w:rsidRPr="00DB332C" w:rsidRDefault="00C03DAD" w:rsidP="00C03DAD">
      <w:pPr>
        <w:spacing w:line="280" w:lineRule="atLeast"/>
        <w:rPr>
          <w:rFonts w:asciiTheme="majorHAnsi" w:hAnsiTheme="majorHAnsi"/>
          <w:sz w:val="20"/>
          <w:szCs w:val="20"/>
          <w:lang w:val="en-US"/>
        </w:rPr>
      </w:pPr>
      <w:r w:rsidRPr="00DB332C">
        <w:rPr>
          <w:rFonts w:asciiTheme="majorHAnsi" w:hAnsiTheme="majorHAnsi"/>
          <w:sz w:val="20"/>
          <w:szCs w:val="20"/>
          <w:lang w:val="en-US"/>
        </w:rPr>
        <w:t>25.Algerian Institute for Standardization (IANOR)</w:t>
      </w:r>
    </w:p>
    <w:p w:rsidR="00C03DAD" w:rsidRPr="00DB332C" w:rsidRDefault="00C03DAD" w:rsidP="00C03DAD">
      <w:pPr>
        <w:spacing w:line="280" w:lineRule="atLeast"/>
        <w:rPr>
          <w:rFonts w:asciiTheme="majorHAnsi" w:hAnsiTheme="majorHAnsi"/>
          <w:sz w:val="20"/>
          <w:szCs w:val="20"/>
          <w:lang w:val="en-US"/>
        </w:rPr>
      </w:pPr>
      <w:r w:rsidRPr="00DB332C">
        <w:rPr>
          <w:rFonts w:asciiTheme="majorHAnsi" w:hAnsiTheme="majorHAnsi"/>
          <w:sz w:val="20"/>
          <w:szCs w:val="20"/>
          <w:lang w:val="en-US"/>
        </w:rPr>
        <w:t>26. Algerian National Institute of Industrial Property (INAPI)</w:t>
      </w:r>
    </w:p>
    <w:p w:rsidR="00C03DAD" w:rsidRPr="00DB332C" w:rsidRDefault="00C03DAD" w:rsidP="00C03DAD">
      <w:pPr>
        <w:spacing w:line="280" w:lineRule="atLeast"/>
        <w:rPr>
          <w:rFonts w:asciiTheme="majorHAnsi" w:hAnsiTheme="majorHAnsi"/>
          <w:sz w:val="20"/>
          <w:szCs w:val="20"/>
          <w:lang w:val="en-US"/>
        </w:rPr>
      </w:pPr>
      <w:r w:rsidRPr="00DB332C">
        <w:rPr>
          <w:rFonts w:asciiTheme="majorHAnsi" w:hAnsiTheme="majorHAnsi"/>
          <w:sz w:val="20"/>
          <w:szCs w:val="20"/>
          <w:lang w:val="en-US"/>
        </w:rPr>
        <w:t>27.Technical Institute of Livestock (ITELV)</w:t>
      </w:r>
    </w:p>
    <w:p w:rsidR="00C03DAD" w:rsidRDefault="00C03DAD" w:rsidP="00C03DAD">
      <w:pPr>
        <w:spacing w:line="280" w:lineRule="atLeast"/>
        <w:rPr>
          <w:rFonts w:asciiTheme="majorHAnsi" w:hAnsiTheme="majorHAnsi"/>
          <w:sz w:val="20"/>
          <w:szCs w:val="20"/>
          <w:lang w:val="en-US"/>
        </w:rPr>
      </w:pPr>
      <w:r w:rsidRPr="00DB332C">
        <w:rPr>
          <w:rFonts w:asciiTheme="majorHAnsi" w:hAnsiTheme="majorHAnsi"/>
          <w:sz w:val="20"/>
          <w:szCs w:val="20"/>
          <w:lang w:val="en-US"/>
        </w:rPr>
        <w:t>28. National Institute of Agronomic Research of Algeria (INRAA)</w:t>
      </w:r>
    </w:p>
    <w:p w:rsidR="00C03DAD" w:rsidRDefault="00C03DAD" w:rsidP="00C03DAD">
      <w:pPr>
        <w:pStyle w:val="Paragraphedeliste"/>
        <w:numPr>
          <w:ilvl w:val="0"/>
          <w:numId w:val="7"/>
        </w:numPr>
        <w:spacing w:line="280" w:lineRule="atLeast"/>
        <w:rPr>
          <w:rFonts w:asciiTheme="majorHAnsi" w:hAnsiTheme="majorHAnsi"/>
          <w:sz w:val="20"/>
          <w:szCs w:val="20"/>
          <w:lang w:val="en-US"/>
        </w:rPr>
      </w:pPr>
      <w:r w:rsidRPr="00B76809">
        <w:rPr>
          <w:rFonts w:asciiTheme="majorHAnsi" w:hAnsiTheme="majorHAnsi"/>
          <w:sz w:val="20"/>
          <w:szCs w:val="20"/>
          <w:lang w:val="en-US"/>
        </w:rPr>
        <w:t>Technical Institute of Field Crops (ITGC).</w:t>
      </w:r>
    </w:p>
    <w:p w:rsidR="00C03DAD" w:rsidRDefault="00C03DAD" w:rsidP="00C03DAD">
      <w:pPr>
        <w:pStyle w:val="Paragraphedeliste"/>
        <w:numPr>
          <w:ilvl w:val="0"/>
          <w:numId w:val="7"/>
        </w:numPr>
        <w:spacing w:line="280" w:lineRule="atLeast"/>
        <w:rPr>
          <w:rFonts w:asciiTheme="majorHAnsi" w:hAnsiTheme="majorHAnsi"/>
          <w:sz w:val="20"/>
          <w:szCs w:val="20"/>
          <w:lang w:val="en-US"/>
        </w:rPr>
      </w:pPr>
      <w:r w:rsidRPr="00B76809">
        <w:rPr>
          <w:rFonts w:asciiTheme="majorHAnsi" w:hAnsiTheme="majorHAnsi"/>
          <w:sz w:val="20"/>
          <w:szCs w:val="20"/>
          <w:lang w:val="en-US"/>
        </w:rPr>
        <w:t>Technical Institute of Fruit and Vine Arboriculture</w:t>
      </w:r>
      <w:r w:rsidRPr="007F6945">
        <w:rPr>
          <w:rFonts w:asciiTheme="majorHAnsi" w:hAnsiTheme="majorHAnsi"/>
          <w:sz w:val="20"/>
          <w:szCs w:val="20"/>
          <w:lang w:val="en-US"/>
        </w:rPr>
        <w:t xml:space="preserve"> (ITAFV).</w:t>
      </w:r>
    </w:p>
    <w:p w:rsidR="00C03DAD" w:rsidRPr="00CB1229" w:rsidRDefault="00C03DAD" w:rsidP="00C03DAD">
      <w:pPr>
        <w:pStyle w:val="Paragraphedeliste"/>
        <w:numPr>
          <w:ilvl w:val="0"/>
          <w:numId w:val="7"/>
        </w:numPr>
        <w:spacing w:line="280" w:lineRule="atLeast"/>
        <w:rPr>
          <w:rFonts w:asciiTheme="majorHAnsi" w:hAnsiTheme="majorHAnsi"/>
          <w:sz w:val="20"/>
          <w:szCs w:val="20"/>
          <w:lang w:val="en-US"/>
        </w:rPr>
      </w:pPr>
      <w:r w:rsidRPr="00CB1229">
        <w:rPr>
          <w:rFonts w:asciiTheme="majorHAnsi" w:hAnsiTheme="majorHAnsi"/>
          <w:sz w:val="20"/>
          <w:szCs w:val="20"/>
          <w:lang w:val="en-US"/>
        </w:rPr>
        <w:t>National Institute for Agricultural Extension (INVA)</w:t>
      </w:r>
    </w:p>
    <w:p w:rsidR="00C03DAD" w:rsidRPr="00B364EA" w:rsidRDefault="00C03DAD" w:rsidP="00C03DAD">
      <w:pPr>
        <w:rPr>
          <w:rFonts w:asciiTheme="majorHAnsi" w:hAnsiTheme="majorHAnsi"/>
          <w:sz w:val="8"/>
          <w:szCs w:val="8"/>
          <w:lang w:val="en-US"/>
        </w:rPr>
      </w:pPr>
    </w:p>
    <w:p w:rsidR="00C03DAD" w:rsidRPr="00DB332C" w:rsidRDefault="00C03DAD" w:rsidP="00C03DAD">
      <w:pPr>
        <w:spacing w:line="280" w:lineRule="atLeast"/>
        <w:rPr>
          <w:rFonts w:asciiTheme="majorHAnsi" w:hAnsiTheme="majorHAnsi"/>
          <w:b/>
          <w:bCs/>
          <w:sz w:val="20"/>
          <w:szCs w:val="20"/>
          <w:u w:val="single"/>
          <w:lang w:val="en-US"/>
        </w:rPr>
      </w:pPr>
      <w:r w:rsidRPr="00DB332C">
        <w:rPr>
          <w:rFonts w:asciiTheme="majorHAnsi" w:hAnsiTheme="majorHAnsi"/>
          <w:b/>
          <w:bCs/>
          <w:sz w:val="20"/>
          <w:szCs w:val="20"/>
          <w:u w:val="single"/>
          <w:lang w:val="en-US"/>
        </w:rPr>
        <w:t>University Centre</w:t>
      </w:r>
    </w:p>
    <w:p w:rsidR="00C03DAD" w:rsidRPr="00087E69" w:rsidRDefault="00C03DAD" w:rsidP="00C03DAD">
      <w:pPr>
        <w:spacing w:line="280" w:lineRule="atLeast"/>
        <w:rPr>
          <w:rFonts w:asciiTheme="majorHAnsi" w:hAnsiTheme="majorHAnsi"/>
          <w:sz w:val="20"/>
          <w:szCs w:val="20"/>
          <w:lang w:val="en-US"/>
        </w:rPr>
      </w:pPr>
      <w:proofErr w:type="gramStart"/>
      <w:r w:rsidRPr="00DB332C">
        <w:rPr>
          <w:rFonts w:asciiTheme="majorHAnsi" w:hAnsiTheme="majorHAnsi"/>
          <w:sz w:val="20"/>
          <w:szCs w:val="20"/>
          <w:lang w:val="en-US"/>
        </w:rPr>
        <w:t>3</w:t>
      </w:r>
      <w:r>
        <w:rPr>
          <w:rFonts w:asciiTheme="majorHAnsi" w:hAnsiTheme="majorHAnsi"/>
          <w:sz w:val="20"/>
          <w:szCs w:val="20"/>
          <w:lang w:val="en-US"/>
        </w:rPr>
        <w:t>2</w:t>
      </w:r>
      <w:r w:rsidRPr="00DB332C">
        <w:rPr>
          <w:rFonts w:asciiTheme="majorHAnsi" w:hAnsiTheme="majorHAnsi"/>
          <w:sz w:val="20"/>
          <w:szCs w:val="20"/>
          <w:lang w:val="en-US"/>
        </w:rPr>
        <w:t xml:space="preserve"> .</w:t>
      </w:r>
      <w:r w:rsidRPr="00087E69">
        <w:rPr>
          <w:rFonts w:asciiTheme="majorHAnsi" w:hAnsiTheme="majorHAnsi"/>
          <w:sz w:val="20"/>
          <w:szCs w:val="20"/>
          <w:lang w:val="en-US"/>
        </w:rPr>
        <w:t>Amine</w:t>
      </w:r>
      <w:proofErr w:type="gramEnd"/>
      <w:r w:rsidRPr="00087E69">
        <w:rPr>
          <w:rFonts w:asciiTheme="majorHAnsi" w:hAnsiTheme="majorHAnsi"/>
          <w:sz w:val="20"/>
          <w:szCs w:val="20"/>
          <w:lang w:val="en-US"/>
        </w:rPr>
        <w:t xml:space="preserve"> </w:t>
      </w:r>
      <w:proofErr w:type="spellStart"/>
      <w:r w:rsidRPr="00087E69">
        <w:rPr>
          <w:rFonts w:asciiTheme="majorHAnsi" w:hAnsiTheme="majorHAnsi"/>
          <w:sz w:val="20"/>
          <w:szCs w:val="20"/>
          <w:lang w:val="en-US"/>
        </w:rPr>
        <w:t>Elokkal</w:t>
      </w:r>
      <w:proofErr w:type="spellEnd"/>
      <w:r w:rsidRPr="00087E69">
        <w:rPr>
          <w:rFonts w:asciiTheme="majorHAnsi" w:hAnsiTheme="majorHAnsi"/>
          <w:sz w:val="20"/>
          <w:szCs w:val="20"/>
          <w:lang w:val="en-US"/>
        </w:rPr>
        <w:t xml:space="preserve"> El </w:t>
      </w:r>
      <w:proofErr w:type="spellStart"/>
      <w:r w:rsidRPr="00087E69">
        <w:rPr>
          <w:rFonts w:asciiTheme="majorHAnsi" w:hAnsiTheme="majorHAnsi"/>
          <w:sz w:val="20"/>
          <w:szCs w:val="20"/>
          <w:lang w:val="en-US"/>
        </w:rPr>
        <w:t>Hadj</w:t>
      </w:r>
      <w:proofErr w:type="spellEnd"/>
      <w:r w:rsidRPr="00087E69">
        <w:rPr>
          <w:rFonts w:asciiTheme="majorHAnsi" w:hAnsiTheme="majorHAnsi"/>
          <w:sz w:val="20"/>
          <w:szCs w:val="20"/>
          <w:lang w:val="en-US"/>
        </w:rPr>
        <w:t xml:space="preserve"> Moussa </w:t>
      </w:r>
      <w:proofErr w:type="spellStart"/>
      <w:r w:rsidRPr="00087E69">
        <w:rPr>
          <w:rFonts w:asciiTheme="majorHAnsi" w:hAnsiTheme="majorHAnsi"/>
          <w:sz w:val="20"/>
          <w:szCs w:val="20"/>
          <w:lang w:val="en-US"/>
        </w:rPr>
        <w:t>Eg</w:t>
      </w:r>
      <w:proofErr w:type="spellEnd"/>
      <w:r w:rsidRPr="00087E69">
        <w:rPr>
          <w:rFonts w:asciiTheme="majorHAnsi" w:hAnsiTheme="majorHAnsi"/>
          <w:sz w:val="20"/>
          <w:szCs w:val="20"/>
          <w:lang w:val="en-US"/>
        </w:rPr>
        <w:t xml:space="preserve"> </w:t>
      </w:r>
      <w:proofErr w:type="spellStart"/>
      <w:r w:rsidRPr="00087E69">
        <w:rPr>
          <w:rFonts w:asciiTheme="majorHAnsi" w:hAnsiTheme="majorHAnsi"/>
          <w:sz w:val="20"/>
          <w:szCs w:val="20"/>
          <w:lang w:val="en-US"/>
        </w:rPr>
        <w:t>Akhamouk</w:t>
      </w:r>
      <w:proofErr w:type="spellEnd"/>
      <w:r w:rsidRPr="00087E69">
        <w:rPr>
          <w:rFonts w:asciiTheme="majorHAnsi" w:hAnsiTheme="majorHAnsi"/>
          <w:sz w:val="20"/>
          <w:szCs w:val="20"/>
          <w:lang w:val="en-US"/>
        </w:rPr>
        <w:t xml:space="preserve"> University Center of Tamanrasset (CUT)</w:t>
      </w:r>
    </w:p>
    <w:p w:rsidR="00C03DAD" w:rsidRPr="009E4749" w:rsidRDefault="00C03DAD" w:rsidP="00C03DAD">
      <w:pPr>
        <w:rPr>
          <w:sz w:val="12"/>
          <w:szCs w:val="12"/>
          <w:lang w:val="en-US"/>
        </w:rPr>
      </w:pPr>
    </w:p>
    <w:p w:rsidR="00C03DAD" w:rsidRPr="00087E69" w:rsidRDefault="00C03DAD" w:rsidP="00C03DAD">
      <w:pPr>
        <w:rPr>
          <w:rFonts w:asciiTheme="majorHAnsi" w:hAnsiTheme="majorHAnsi"/>
          <w:b/>
          <w:bCs/>
          <w:sz w:val="20"/>
          <w:szCs w:val="20"/>
          <w:u w:val="single"/>
          <w:lang w:val="en-US"/>
        </w:rPr>
      </w:pPr>
      <w:r w:rsidRPr="00087E69">
        <w:rPr>
          <w:rFonts w:asciiTheme="majorHAnsi" w:hAnsiTheme="majorHAnsi"/>
          <w:b/>
          <w:bCs/>
          <w:sz w:val="20"/>
          <w:szCs w:val="20"/>
          <w:u w:val="single"/>
          <w:lang w:val="en-US"/>
        </w:rPr>
        <w:t>Other conventions</w:t>
      </w:r>
    </w:p>
    <w:p w:rsidR="00C03DAD" w:rsidRPr="00087E69" w:rsidRDefault="00C03DAD" w:rsidP="00C03DAD">
      <w:pPr>
        <w:pStyle w:val="Paragraphedeliste"/>
        <w:spacing w:line="280" w:lineRule="atLeast"/>
        <w:ind w:left="0"/>
        <w:rPr>
          <w:rFonts w:asciiTheme="majorHAnsi" w:hAnsiTheme="majorHAnsi"/>
          <w:sz w:val="20"/>
          <w:szCs w:val="20"/>
          <w:lang w:val="en-US"/>
        </w:rPr>
      </w:pPr>
      <w:r w:rsidRPr="009E4749">
        <w:rPr>
          <w:rFonts w:asciiTheme="majorHAnsi" w:hAnsiTheme="majorHAnsi"/>
          <w:sz w:val="20"/>
          <w:szCs w:val="20"/>
          <w:lang w:val="en-US"/>
        </w:rPr>
        <w:t>3</w:t>
      </w:r>
      <w:r>
        <w:rPr>
          <w:rFonts w:asciiTheme="majorHAnsi" w:hAnsiTheme="majorHAnsi"/>
          <w:sz w:val="20"/>
          <w:szCs w:val="20"/>
          <w:lang w:val="en-US"/>
        </w:rPr>
        <w:t>3</w:t>
      </w:r>
      <w:r w:rsidRPr="009E4749">
        <w:rPr>
          <w:rFonts w:asciiTheme="majorHAnsi" w:hAnsiTheme="majorHAnsi"/>
          <w:sz w:val="20"/>
          <w:szCs w:val="20"/>
          <w:lang w:val="en-US"/>
        </w:rPr>
        <w:t xml:space="preserve">. </w:t>
      </w:r>
      <w:r w:rsidRPr="00087E69">
        <w:rPr>
          <w:rFonts w:asciiTheme="majorHAnsi" w:hAnsiTheme="majorHAnsi"/>
          <w:sz w:val="20"/>
          <w:szCs w:val="20"/>
          <w:lang w:val="en-US"/>
        </w:rPr>
        <w:t>National Youth Employment Support Agency (ANSEJ)</w:t>
      </w:r>
    </w:p>
    <w:p w:rsidR="00C03DAD" w:rsidRPr="00087E69" w:rsidRDefault="00C03DAD" w:rsidP="00C03DAD">
      <w:pPr>
        <w:pStyle w:val="Paragraphedeliste"/>
        <w:spacing w:line="280" w:lineRule="atLeast"/>
        <w:ind w:left="0"/>
        <w:rPr>
          <w:rFonts w:asciiTheme="majorHAnsi" w:hAnsiTheme="majorHAnsi"/>
          <w:sz w:val="20"/>
          <w:szCs w:val="20"/>
          <w:lang w:val="en-US"/>
        </w:rPr>
      </w:pPr>
      <w:r w:rsidRPr="00087E69">
        <w:rPr>
          <w:rFonts w:asciiTheme="majorHAnsi" w:hAnsiTheme="majorHAnsi"/>
          <w:sz w:val="20"/>
          <w:szCs w:val="20"/>
          <w:lang w:val="en-US"/>
        </w:rPr>
        <w:t>3</w:t>
      </w:r>
      <w:r>
        <w:rPr>
          <w:rFonts w:asciiTheme="majorHAnsi" w:hAnsiTheme="majorHAnsi"/>
          <w:sz w:val="20"/>
          <w:szCs w:val="20"/>
          <w:lang w:val="en-US"/>
        </w:rPr>
        <w:t>4</w:t>
      </w:r>
      <w:r w:rsidRPr="00087E69">
        <w:rPr>
          <w:rFonts w:asciiTheme="majorHAnsi" w:hAnsiTheme="majorHAnsi"/>
          <w:sz w:val="20"/>
          <w:szCs w:val="20"/>
          <w:lang w:val="en-US"/>
        </w:rPr>
        <w:t>. Agency for the Promotion and Rationalization of Energy Use (APRUE)</w:t>
      </w:r>
    </w:p>
    <w:p w:rsidR="00C03DAD" w:rsidRPr="00087E69" w:rsidRDefault="00C03DAD" w:rsidP="00C03DAD">
      <w:pPr>
        <w:pStyle w:val="Paragraphedeliste"/>
        <w:spacing w:line="280" w:lineRule="atLeast"/>
        <w:ind w:left="0"/>
        <w:rPr>
          <w:rFonts w:asciiTheme="majorHAnsi" w:hAnsiTheme="majorHAnsi"/>
          <w:sz w:val="20"/>
          <w:szCs w:val="20"/>
          <w:lang w:val="en-US"/>
        </w:rPr>
      </w:pPr>
      <w:r w:rsidRPr="00087E69">
        <w:rPr>
          <w:rFonts w:asciiTheme="majorHAnsi" w:hAnsiTheme="majorHAnsi"/>
          <w:sz w:val="20"/>
          <w:szCs w:val="20"/>
          <w:lang w:val="en-US"/>
        </w:rPr>
        <w:t>3</w:t>
      </w:r>
      <w:r>
        <w:rPr>
          <w:rFonts w:asciiTheme="majorHAnsi" w:hAnsiTheme="majorHAnsi"/>
          <w:sz w:val="20"/>
          <w:szCs w:val="20"/>
          <w:lang w:val="en-US"/>
        </w:rPr>
        <w:t>5</w:t>
      </w:r>
      <w:r w:rsidRPr="00087E69">
        <w:rPr>
          <w:rFonts w:asciiTheme="majorHAnsi" w:hAnsiTheme="majorHAnsi"/>
          <w:sz w:val="20"/>
          <w:szCs w:val="20"/>
          <w:lang w:val="en-US"/>
        </w:rPr>
        <w:t>.National Agency for the Valorization of Research and Technological Development Results (ANVREDET)</w:t>
      </w:r>
    </w:p>
    <w:p w:rsidR="00C03DAD" w:rsidRPr="00087E69" w:rsidRDefault="00C03DAD" w:rsidP="00C03DAD">
      <w:pPr>
        <w:pStyle w:val="Paragraphedeliste"/>
        <w:spacing w:line="280" w:lineRule="atLeast"/>
        <w:ind w:left="0"/>
        <w:rPr>
          <w:rFonts w:asciiTheme="majorHAnsi" w:hAnsiTheme="majorHAnsi"/>
          <w:sz w:val="20"/>
          <w:szCs w:val="20"/>
          <w:lang w:val="en-US"/>
        </w:rPr>
      </w:pPr>
      <w:r w:rsidRPr="00087E69">
        <w:rPr>
          <w:rFonts w:asciiTheme="majorHAnsi" w:hAnsiTheme="majorHAnsi"/>
          <w:sz w:val="20"/>
          <w:szCs w:val="20"/>
          <w:lang w:val="en-US"/>
        </w:rPr>
        <w:t>3</w:t>
      </w:r>
      <w:r>
        <w:rPr>
          <w:rFonts w:asciiTheme="majorHAnsi" w:hAnsiTheme="majorHAnsi"/>
          <w:sz w:val="20"/>
          <w:szCs w:val="20"/>
          <w:lang w:val="en-US"/>
        </w:rPr>
        <w:t>6</w:t>
      </w:r>
      <w:r w:rsidRPr="00087E69">
        <w:rPr>
          <w:rFonts w:asciiTheme="majorHAnsi" w:hAnsiTheme="majorHAnsi"/>
          <w:sz w:val="20"/>
          <w:szCs w:val="20"/>
          <w:lang w:val="en-US"/>
        </w:rPr>
        <w:t>.Research and Development Center - SAIDAL (CRD-SAIDAL)</w:t>
      </w:r>
    </w:p>
    <w:p w:rsidR="00C03DAD" w:rsidRPr="00087E69" w:rsidRDefault="00C03DAD" w:rsidP="00C03DAD">
      <w:pPr>
        <w:pStyle w:val="Paragraphedeliste"/>
        <w:spacing w:line="280" w:lineRule="atLeast"/>
        <w:ind w:left="0"/>
        <w:rPr>
          <w:rFonts w:asciiTheme="majorHAnsi" w:hAnsiTheme="majorHAnsi"/>
          <w:sz w:val="20"/>
          <w:szCs w:val="20"/>
          <w:lang w:val="en-US"/>
        </w:rPr>
      </w:pPr>
      <w:r w:rsidRPr="00087E69">
        <w:rPr>
          <w:rFonts w:asciiTheme="majorHAnsi" w:hAnsiTheme="majorHAnsi"/>
          <w:sz w:val="20"/>
          <w:szCs w:val="20"/>
          <w:lang w:val="en-US"/>
        </w:rPr>
        <w:t>3</w:t>
      </w:r>
      <w:r>
        <w:rPr>
          <w:rFonts w:asciiTheme="majorHAnsi" w:hAnsiTheme="majorHAnsi"/>
          <w:sz w:val="20"/>
          <w:szCs w:val="20"/>
          <w:lang w:val="en-US"/>
        </w:rPr>
        <w:t>7</w:t>
      </w:r>
      <w:r w:rsidRPr="00087E69">
        <w:rPr>
          <w:rFonts w:asciiTheme="majorHAnsi" w:hAnsiTheme="majorHAnsi"/>
          <w:sz w:val="20"/>
          <w:szCs w:val="20"/>
          <w:lang w:val="en-US"/>
        </w:rPr>
        <w:t>.National Center for Technologies and Consulting (CNTC)</w:t>
      </w:r>
    </w:p>
    <w:p w:rsidR="00C03DAD" w:rsidRPr="00087E69" w:rsidRDefault="00C03DAD" w:rsidP="00C03DAD">
      <w:pPr>
        <w:pStyle w:val="Paragraphedeliste"/>
        <w:spacing w:line="280" w:lineRule="atLeast"/>
        <w:ind w:left="0"/>
        <w:rPr>
          <w:rFonts w:asciiTheme="majorHAnsi" w:hAnsiTheme="majorHAnsi"/>
          <w:sz w:val="20"/>
          <w:szCs w:val="20"/>
          <w:lang w:val="en-US"/>
        </w:rPr>
      </w:pPr>
      <w:r w:rsidRPr="00087E69">
        <w:rPr>
          <w:rFonts w:asciiTheme="majorHAnsi" w:hAnsiTheme="majorHAnsi"/>
          <w:sz w:val="20"/>
          <w:szCs w:val="20"/>
          <w:lang w:val="en-US"/>
        </w:rPr>
        <w:t>3</w:t>
      </w:r>
      <w:r>
        <w:rPr>
          <w:rFonts w:asciiTheme="majorHAnsi" w:hAnsiTheme="majorHAnsi"/>
          <w:sz w:val="20"/>
          <w:szCs w:val="20"/>
          <w:lang w:val="en-US"/>
        </w:rPr>
        <w:t>8</w:t>
      </w:r>
      <w:r w:rsidRPr="00087E69">
        <w:rPr>
          <w:rFonts w:asciiTheme="majorHAnsi" w:hAnsiTheme="majorHAnsi"/>
          <w:sz w:val="20"/>
          <w:szCs w:val="20"/>
          <w:lang w:val="en-US"/>
        </w:rPr>
        <w:t xml:space="preserve">. </w:t>
      </w:r>
      <w:proofErr w:type="spellStart"/>
      <w:r w:rsidRPr="00087E69">
        <w:rPr>
          <w:rFonts w:asciiTheme="majorHAnsi" w:hAnsiTheme="majorHAnsi"/>
          <w:sz w:val="20"/>
          <w:szCs w:val="20"/>
          <w:lang w:val="en-US"/>
        </w:rPr>
        <w:t>Réghaia</w:t>
      </w:r>
      <w:proofErr w:type="spellEnd"/>
      <w:r w:rsidRPr="00087E69">
        <w:rPr>
          <w:rFonts w:asciiTheme="majorHAnsi" w:hAnsiTheme="majorHAnsi"/>
          <w:sz w:val="20"/>
          <w:szCs w:val="20"/>
          <w:lang w:val="en-US"/>
        </w:rPr>
        <w:t xml:space="preserve"> Hunting Center - Algiers (CCR)</w:t>
      </w:r>
    </w:p>
    <w:p w:rsidR="00C03DAD" w:rsidRPr="00087E69" w:rsidRDefault="00C03DAD" w:rsidP="00C03DAD">
      <w:pPr>
        <w:pStyle w:val="Paragraphedeliste"/>
        <w:spacing w:line="280" w:lineRule="atLeast"/>
        <w:ind w:left="0"/>
        <w:rPr>
          <w:rFonts w:asciiTheme="majorHAnsi" w:hAnsiTheme="majorHAnsi"/>
          <w:sz w:val="20"/>
          <w:szCs w:val="20"/>
          <w:lang w:val="en-US"/>
        </w:rPr>
      </w:pPr>
      <w:proofErr w:type="gramStart"/>
      <w:r w:rsidRPr="00087E69">
        <w:rPr>
          <w:rFonts w:asciiTheme="majorHAnsi" w:hAnsiTheme="majorHAnsi"/>
          <w:sz w:val="20"/>
          <w:szCs w:val="20"/>
          <w:lang w:val="en-US"/>
        </w:rPr>
        <w:t>3</w:t>
      </w:r>
      <w:r>
        <w:rPr>
          <w:rFonts w:asciiTheme="majorHAnsi" w:hAnsiTheme="majorHAnsi"/>
          <w:sz w:val="20"/>
          <w:szCs w:val="20"/>
          <w:lang w:val="en-US"/>
        </w:rPr>
        <w:t>9</w:t>
      </w:r>
      <w:r w:rsidRPr="00087E69">
        <w:rPr>
          <w:rFonts w:asciiTheme="majorHAnsi" w:hAnsiTheme="majorHAnsi"/>
          <w:sz w:val="20"/>
          <w:szCs w:val="20"/>
          <w:lang w:val="en-US"/>
        </w:rPr>
        <w:t xml:space="preserve">  Agricultural</w:t>
      </w:r>
      <w:proofErr w:type="gramEnd"/>
      <w:r w:rsidRPr="00087E69">
        <w:rPr>
          <w:rFonts w:asciiTheme="majorHAnsi" w:hAnsiTheme="majorHAnsi"/>
          <w:sz w:val="20"/>
          <w:szCs w:val="20"/>
          <w:lang w:val="en-US"/>
        </w:rPr>
        <w:t xml:space="preserve"> Training and Extension Center (CFVA)</w:t>
      </w:r>
    </w:p>
    <w:p w:rsidR="00C03DAD" w:rsidRPr="00087E69" w:rsidRDefault="00C03DAD" w:rsidP="00C03DAD">
      <w:pPr>
        <w:pStyle w:val="Paragraphedeliste"/>
        <w:spacing w:line="280" w:lineRule="atLeast"/>
        <w:ind w:left="0"/>
        <w:rPr>
          <w:rFonts w:asciiTheme="majorHAnsi" w:hAnsiTheme="majorHAnsi"/>
          <w:sz w:val="20"/>
          <w:szCs w:val="20"/>
          <w:lang w:val="en-US"/>
        </w:rPr>
      </w:pPr>
      <w:r>
        <w:rPr>
          <w:rFonts w:asciiTheme="majorHAnsi" w:hAnsiTheme="majorHAnsi"/>
          <w:sz w:val="20"/>
          <w:szCs w:val="20"/>
          <w:lang w:val="en-US"/>
        </w:rPr>
        <w:t>40</w:t>
      </w:r>
      <w:r w:rsidRPr="00087E69">
        <w:rPr>
          <w:rFonts w:asciiTheme="majorHAnsi" w:hAnsiTheme="majorHAnsi"/>
          <w:sz w:val="20"/>
          <w:szCs w:val="20"/>
          <w:lang w:val="en-US"/>
        </w:rPr>
        <w:t>. Center for Studies and Technological Services for the Building Materials Industry (CETIM)</w:t>
      </w:r>
    </w:p>
    <w:p w:rsidR="00C03DAD" w:rsidRPr="00087E69" w:rsidRDefault="00C03DAD" w:rsidP="00C03DAD">
      <w:pPr>
        <w:pStyle w:val="Paragraphedeliste"/>
        <w:spacing w:line="280" w:lineRule="atLeast"/>
        <w:ind w:left="0"/>
        <w:rPr>
          <w:rFonts w:asciiTheme="majorHAnsi" w:hAnsiTheme="majorHAnsi"/>
          <w:sz w:val="20"/>
          <w:szCs w:val="20"/>
          <w:lang w:val="en-US"/>
        </w:rPr>
      </w:pPr>
      <w:r w:rsidRPr="00087E69">
        <w:rPr>
          <w:rFonts w:asciiTheme="majorHAnsi" w:hAnsiTheme="majorHAnsi"/>
          <w:sz w:val="20"/>
          <w:szCs w:val="20"/>
          <w:lang w:val="en-US"/>
        </w:rPr>
        <w:t>4</w:t>
      </w:r>
      <w:r>
        <w:rPr>
          <w:rFonts w:asciiTheme="majorHAnsi" w:hAnsiTheme="majorHAnsi"/>
          <w:sz w:val="20"/>
          <w:szCs w:val="20"/>
          <w:lang w:val="en-US"/>
        </w:rPr>
        <w:t>1</w:t>
      </w:r>
      <w:r w:rsidRPr="00087E69">
        <w:rPr>
          <w:rFonts w:asciiTheme="majorHAnsi" w:hAnsiTheme="majorHAnsi"/>
          <w:sz w:val="20"/>
          <w:szCs w:val="20"/>
          <w:lang w:val="en-US"/>
        </w:rPr>
        <w:t>. Electricity and Gas Research and Development Center (CREDEG)</w:t>
      </w:r>
    </w:p>
    <w:p w:rsidR="00C03DAD" w:rsidRDefault="00C03DAD" w:rsidP="00C03DAD">
      <w:pPr>
        <w:pStyle w:val="Paragraphedeliste"/>
        <w:spacing w:line="280" w:lineRule="atLeast"/>
        <w:ind w:left="0"/>
        <w:rPr>
          <w:rFonts w:asciiTheme="majorHAnsi" w:hAnsiTheme="majorHAnsi"/>
          <w:sz w:val="20"/>
          <w:szCs w:val="20"/>
          <w:lang w:val="en-US"/>
        </w:rPr>
      </w:pPr>
      <w:r w:rsidRPr="00087E69">
        <w:rPr>
          <w:rFonts w:asciiTheme="majorHAnsi" w:hAnsiTheme="majorHAnsi"/>
          <w:sz w:val="20"/>
          <w:szCs w:val="20"/>
          <w:lang w:val="en-US"/>
        </w:rPr>
        <w:lastRenderedPageBreak/>
        <w:t>4</w:t>
      </w:r>
      <w:r>
        <w:rPr>
          <w:rFonts w:asciiTheme="majorHAnsi" w:hAnsiTheme="majorHAnsi"/>
          <w:sz w:val="20"/>
          <w:szCs w:val="20"/>
          <w:lang w:val="en-US"/>
        </w:rPr>
        <w:t>2</w:t>
      </w:r>
      <w:r w:rsidRPr="00087E69">
        <w:rPr>
          <w:rFonts w:asciiTheme="majorHAnsi" w:hAnsiTheme="majorHAnsi"/>
          <w:sz w:val="20"/>
          <w:szCs w:val="20"/>
          <w:lang w:val="en-US"/>
        </w:rPr>
        <w:t xml:space="preserve">. Center for Scientific and Technical Research in </w:t>
      </w:r>
      <w:proofErr w:type="spellStart"/>
      <w:r w:rsidRPr="00087E69">
        <w:rPr>
          <w:rFonts w:asciiTheme="majorHAnsi" w:hAnsiTheme="majorHAnsi"/>
          <w:sz w:val="20"/>
          <w:szCs w:val="20"/>
          <w:lang w:val="en-US"/>
        </w:rPr>
        <w:t>Physico</w:t>
      </w:r>
      <w:proofErr w:type="spellEnd"/>
      <w:r w:rsidRPr="00087E69">
        <w:rPr>
          <w:rFonts w:asciiTheme="majorHAnsi" w:hAnsiTheme="majorHAnsi"/>
          <w:sz w:val="20"/>
          <w:szCs w:val="20"/>
          <w:lang w:val="en-US"/>
        </w:rPr>
        <w:t>-chemical Analysis (CRAPC)</w:t>
      </w:r>
    </w:p>
    <w:p w:rsidR="00C03DAD" w:rsidRPr="00087E69" w:rsidRDefault="00C03DAD" w:rsidP="00C03DAD">
      <w:pPr>
        <w:pStyle w:val="Paragraphedeliste"/>
        <w:spacing w:line="280" w:lineRule="atLeast"/>
        <w:ind w:left="0"/>
        <w:rPr>
          <w:rFonts w:asciiTheme="majorHAnsi" w:hAnsiTheme="majorHAnsi"/>
          <w:sz w:val="20"/>
          <w:szCs w:val="20"/>
          <w:lang w:val="en-US"/>
        </w:rPr>
      </w:pPr>
      <w:r>
        <w:rPr>
          <w:rFonts w:asciiTheme="majorHAnsi" w:hAnsiTheme="majorHAnsi"/>
          <w:sz w:val="20"/>
          <w:szCs w:val="20"/>
          <w:lang w:val="en-US"/>
        </w:rPr>
        <w:t xml:space="preserve">43. </w:t>
      </w:r>
      <w:r w:rsidRPr="00087E69">
        <w:rPr>
          <w:rFonts w:asciiTheme="majorHAnsi" w:hAnsiTheme="majorHAnsi"/>
          <w:sz w:val="20"/>
          <w:szCs w:val="20"/>
          <w:lang w:val="en-US"/>
        </w:rPr>
        <w:t>The Industrial Technology Research Center (CRTI)</w:t>
      </w:r>
    </w:p>
    <w:p w:rsidR="00C03DAD" w:rsidRDefault="00C03DAD" w:rsidP="00C03DAD">
      <w:pPr>
        <w:spacing w:line="280" w:lineRule="atLeast"/>
        <w:rPr>
          <w:rFonts w:asciiTheme="majorHAnsi" w:hAnsiTheme="majorHAnsi"/>
          <w:sz w:val="20"/>
          <w:szCs w:val="20"/>
          <w:lang w:val="en-US"/>
        </w:rPr>
      </w:pPr>
      <w:r w:rsidRPr="00087E69">
        <w:rPr>
          <w:rFonts w:asciiTheme="majorHAnsi" w:hAnsiTheme="majorHAnsi"/>
          <w:sz w:val="20"/>
          <w:szCs w:val="20"/>
          <w:lang w:val="en-US"/>
        </w:rPr>
        <w:t>4</w:t>
      </w:r>
      <w:r>
        <w:rPr>
          <w:rFonts w:asciiTheme="majorHAnsi" w:hAnsiTheme="majorHAnsi"/>
          <w:sz w:val="20"/>
          <w:szCs w:val="20"/>
          <w:lang w:val="en-US"/>
        </w:rPr>
        <w:t>4</w:t>
      </w:r>
      <w:r w:rsidRPr="00087E69">
        <w:rPr>
          <w:rFonts w:asciiTheme="majorHAnsi" w:hAnsiTheme="majorHAnsi"/>
          <w:sz w:val="20"/>
          <w:szCs w:val="20"/>
          <w:lang w:val="en-US"/>
        </w:rPr>
        <w:t>. National Center for Control and Certification of Seeds and</w:t>
      </w:r>
      <w:r>
        <w:rPr>
          <w:rFonts w:asciiTheme="majorHAnsi" w:hAnsiTheme="majorHAnsi"/>
          <w:sz w:val="20"/>
          <w:szCs w:val="20"/>
          <w:lang w:val="en-US"/>
        </w:rPr>
        <w:t xml:space="preserve"> </w:t>
      </w:r>
      <w:r w:rsidRPr="00087E69">
        <w:rPr>
          <w:rFonts w:asciiTheme="majorHAnsi" w:hAnsiTheme="majorHAnsi"/>
          <w:sz w:val="20"/>
          <w:szCs w:val="20"/>
          <w:lang w:val="en-US"/>
        </w:rPr>
        <w:t>Plants (CNCC)</w:t>
      </w:r>
    </w:p>
    <w:p w:rsidR="00C03DAD" w:rsidRDefault="00C03DAD" w:rsidP="00C03DAD">
      <w:pPr>
        <w:pStyle w:val="Paragraphedeliste"/>
        <w:numPr>
          <w:ilvl w:val="0"/>
          <w:numId w:val="9"/>
        </w:numPr>
        <w:spacing w:line="280" w:lineRule="atLeast"/>
        <w:rPr>
          <w:rFonts w:asciiTheme="majorHAnsi" w:hAnsiTheme="majorHAnsi"/>
          <w:sz w:val="20"/>
          <w:szCs w:val="20"/>
          <w:lang w:val="en-US"/>
        </w:rPr>
      </w:pPr>
      <w:r w:rsidRPr="00DD58E1">
        <w:rPr>
          <w:rFonts w:asciiTheme="majorHAnsi" w:hAnsiTheme="majorHAnsi"/>
          <w:sz w:val="20"/>
          <w:szCs w:val="20"/>
          <w:lang w:val="en-US"/>
        </w:rPr>
        <w:t>National Center for Research and Development of Fisheries and Aquaculture-</w:t>
      </w:r>
      <w:proofErr w:type="spellStart"/>
      <w:r w:rsidRPr="00DD58E1">
        <w:rPr>
          <w:rFonts w:asciiTheme="majorHAnsi" w:hAnsiTheme="majorHAnsi"/>
          <w:sz w:val="20"/>
          <w:szCs w:val="20"/>
          <w:lang w:val="en-US"/>
        </w:rPr>
        <w:t>Tipaza</w:t>
      </w:r>
      <w:proofErr w:type="spellEnd"/>
    </w:p>
    <w:p w:rsidR="00C03DAD" w:rsidRDefault="00C03DAD" w:rsidP="00C03DAD">
      <w:pPr>
        <w:pStyle w:val="Paragraphedeliste"/>
        <w:numPr>
          <w:ilvl w:val="0"/>
          <w:numId w:val="9"/>
        </w:numPr>
        <w:spacing w:line="280" w:lineRule="atLeast"/>
        <w:rPr>
          <w:rFonts w:asciiTheme="majorHAnsi" w:hAnsiTheme="majorHAnsi"/>
          <w:sz w:val="20"/>
          <w:szCs w:val="20"/>
          <w:lang w:val="en-US"/>
        </w:rPr>
      </w:pPr>
      <w:r w:rsidRPr="00DD58E1">
        <w:rPr>
          <w:rFonts w:asciiTheme="majorHAnsi" w:hAnsiTheme="majorHAnsi"/>
          <w:sz w:val="20"/>
          <w:szCs w:val="20"/>
          <w:lang w:val="en-US"/>
        </w:rPr>
        <w:t xml:space="preserve">Department of Fisheries and Fishery Resources - </w:t>
      </w:r>
      <w:proofErr w:type="spellStart"/>
      <w:r w:rsidRPr="00DD58E1">
        <w:rPr>
          <w:rFonts w:asciiTheme="majorHAnsi" w:hAnsiTheme="majorHAnsi"/>
          <w:sz w:val="20"/>
          <w:szCs w:val="20"/>
          <w:lang w:val="en-US"/>
        </w:rPr>
        <w:t>Boumerdès</w:t>
      </w:r>
      <w:proofErr w:type="spellEnd"/>
      <w:r w:rsidRPr="00DD58E1">
        <w:rPr>
          <w:rFonts w:asciiTheme="majorHAnsi" w:hAnsiTheme="majorHAnsi"/>
          <w:sz w:val="20"/>
          <w:szCs w:val="20"/>
          <w:lang w:val="en-US"/>
        </w:rPr>
        <w:t xml:space="preserve"> (DPRHB)</w:t>
      </w:r>
    </w:p>
    <w:p w:rsidR="00C03DAD" w:rsidRPr="00DD58E1" w:rsidRDefault="00C03DAD" w:rsidP="00C03DAD">
      <w:pPr>
        <w:pStyle w:val="Paragraphedeliste"/>
        <w:numPr>
          <w:ilvl w:val="0"/>
          <w:numId w:val="9"/>
        </w:numPr>
        <w:spacing w:line="280" w:lineRule="atLeast"/>
        <w:rPr>
          <w:rFonts w:asciiTheme="majorHAnsi" w:hAnsiTheme="majorHAnsi"/>
          <w:sz w:val="20"/>
          <w:szCs w:val="20"/>
          <w:lang w:val="en-US"/>
        </w:rPr>
      </w:pPr>
      <w:r w:rsidRPr="00DD58E1">
        <w:rPr>
          <w:rFonts w:asciiTheme="majorHAnsi" w:hAnsiTheme="majorHAnsi"/>
          <w:sz w:val="20"/>
          <w:szCs w:val="20"/>
          <w:lang w:val="en-US"/>
        </w:rPr>
        <w:t xml:space="preserve">Department of Industry, Small and Medium Enterprises and Investment Promotion   </w:t>
      </w:r>
    </w:p>
    <w:p w:rsidR="00C03DAD" w:rsidRPr="00DD58E1" w:rsidRDefault="00C03DAD" w:rsidP="00C03DAD">
      <w:pPr>
        <w:spacing w:line="280" w:lineRule="atLeast"/>
        <w:rPr>
          <w:rFonts w:asciiTheme="majorHAnsi" w:hAnsiTheme="majorHAnsi"/>
          <w:sz w:val="20"/>
          <w:szCs w:val="20"/>
          <w:lang w:val="en-US"/>
        </w:rPr>
      </w:pPr>
      <w:r>
        <w:rPr>
          <w:rFonts w:asciiTheme="majorHAnsi" w:hAnsiTheme="majorHAnsi"/>
          <w:sz w:val="20"/>
          <w:szCs w:val="20"/>
          <w:lang w:val="en-US"/>
        </w:rPr>
        <w:t xml:space="preserve">        </w:t>
      </w:r>
      <w:proofErr w:type="spellStart"/>
      <w:r w:rsidRPr="00DD58E1">
        <w:rPr>
          <w:rFonts w:asciiTheme="majorHAnsi" w:hAnsiTheme="majorHAnsi"/>
          <w:sz w:val="20"/>
          <w:szCs w:val="20"/>
          <w:lang w:val="en-US"/>
        </w:rPr>
        <w:t>Boumerdès</w:t>
      </w:r>
      <w:proofErr w:type="spellEnd"/>
      <w:r w:rsidRPr="00DD58E1">
        <w:rPr>
          <w:rFonts w:asciiTheme="majorHAnsi" w:hAnsiTheme="majorHAnsi"/>
          <w:sz w:val="20"/>
          <w:szCs w:val="20"/>
          <w:lang w:val="en-US"/>
        </w:rPr>
        <w:t xml:space="preserve"> (DIPMEPI)</w:t>
      </w:r>
    </w:p>
    <w:p w:rsidR="00C03DAD" w:rsidRPr="00DD58E1" w:rsidRDefault="00C03DAD" w:rsidP="00C03DAD">
      <w:pPr>
        <w:pStyle w:val="Paragraphedeliste"/>
        <w:numPr>
          <w:ilvl w:val="0"/>
          <w:numId w:val="9"/>
        </w:numPr>
        <w:spacing w:line="280" w:lineRule="atLeast"/>
        <w:rPr>
          <w:rFonts w:asciiTheme="majorHAnsi" w:hAnsiTheme="majorHAnsi"/>
          <w:sz w:val="20"/>
          <w:szCs w:val="20"/>
          <w:lang w:val="en-US"/>
        </w:rPr>
      </w:pPr>
      <w:r w:rsidRPr="00DD58E1">
        <w:rPr>
          <w:rFonts w:asciiTheme="majorHAnsi" w:hAnsiTheme="majorHAnsi"/>
          <w:sz w:val="20"/>
          <w:szCs w:val="20"/>
          <w:lang w:val="en-US"/>
        </w:rPr>
        <w:t>National Well Services Company (ENSP)</w:t>
      </w:r>
    </w:p>
    <w:p w:rsidR="00C03DAD" w:rsidRPr="00DD58E1" w:rsidRDefault="00C03DAD" w:rsidP="00C03DAD">
      <w:pPr>
        <w:pStyle w:val="Paragraphedeliste"/>
        <w:numPr>
          <w:ilvl w:val="0"/>
          <w:numId w:val="9"/>
        </w:numPr>
        <w:spacing w:line="280" w:lineRule="atLeast"/>
        <w:rPr>
          <w:rFonts w:asciiTheme="majorHAnsi" w:hAnsiTheme="majorHAnsi"/>
          <w:sz w:val="20"/>
          <w:szCs w:val="20"/>
          <w:lang w:val="en-US"/>
        </w:rPr>
      </w:pPr>
      <w:r w:rsidRPr="00DD58E1">
        <w:rPr>
          <w:rFonts w:asciiTheme="majorHAnsi" w:hAnsiTheme="majorHAnsi"/>
          <w:sz w:val="20"/>
          <w:szCs w:val="20"/>
          <w:lang w:val="en-US"/>
        </w:rPr>
        <w:t>National Refining Company (NAFTEC)</w:t>
      </w:r>
    </w:p>
    <w:p w:rsidR="00C03DAD" w:rsidRPr="00DD58E1" w:rsidRDefault="00C03DAD" w:rsidP="00C03DAD">
      <w:pPr>
        <w:pStyle w:val="Paragraphedeliste"/>
        <w:numPr>
          <w:ilvl w:val="0"/>
          <w:numId w:val="9"/>
        </w:numPr>
        <w:spacing w:line="280" w:lineRule="atLeast"/>
        <w:rPr>
          <w:rFonts w:asciiTheme="majorHAnsi" w:hAnsiTheme="majorHAnsi"/>
          <w:sz w:val="20"/>
          <w:szCs w:val="20"/>
          <w:lang w:val="en-US"/>
        </w:rPr>
      </w:pPr>
      <w:r w:rsidRPr="00DD58E1">
        <w:rPr>
          <w:rFonts w:asciiTheme="majorHAnsi" w:hAnsiTheme="majorHAnsi"/>
          <w:sz w:val="20"/>
          <w:szCs w:val="20"/>
          <w:lang w:val="en-US"/>
        </w:rPr>
        <w:t xml:space="preserve">Public Company for the Manufacture of </w:t>
      </w:r>
      <w:proofErr w:type="spellStart"/>
      <w:r w:rsidRPr="00DD58E1">
        <w:rPr>
          <w:rFonts w:asciiTheme="majorHAnsi" w:hAnsiTheme="majorHAnsi"/>
          <w:sz w:val="20"/>
          <w:szCs w:val="20"/>
          <w:lang w:val="en-US"/>
        </w:rPr>
        <w:t>Parapharmaceutical</w:t>
      </w:r>
      <w:proofErr w:type="spellEnd"/>
      <w:r w:rsidRPr="00DD58E1">
        <w:rPr>
          <w:rFonts w:asciiTheme="majorHAnsi" w:hAnsiTheme="majorHAnsi"/>
          <w:sz w:val="20"/>
          <w:szCs w:val="20"/>
          <w:lang w:val="en-US"/>
        </w:rPr>
        <w:t xml:space="preserve"> and Personal Hygiene </w:t>
      </w:r>
    </w:p>
    <w:p w:rsidR="00C03DAD" w:rsidRPr="00DD58E1" w:rsidRDefault="00C03DAD" w:rsidP="00C03DAD">
      <w:pPr>
        <w:pStyle w:val="Paragraphedeliste"/>
        <w:spacing w:line="280" w:lineRule="atLeast"/>
        <w:ind w:left="360"/>
        <w:rPr>
          <w:rFonts w:asciiTheme="majorHAnsi" w:hAnsiTheme="majorHAnsi"/>
          <w:sz w:val="20"/>
          <w:szCs w:val="20"/>
          <w:lang w:val="en-US"/>
        </w:rPr>
      </w:pPr>
      <w:r w:rsidRPr="00DD58E1">
        <w:rPr>
          <w:rFonts w:asciiTheme="majorHAnsi" w:hAnsiTheme="majorHAnsi"/>
          <w:sz w:val="20"/>
          <w:szCs w:val="20"/>
          <w:lang w:val="en-US"/>
        </w:rPr>
        <w:t>Products (SOCOTHYD)</w:t>
      </w:r>
    </w:p>
    <w:p w:rsidR="00C03DAD" w:rsidRPr="00DD58E1" w:rsidRDefault="00C03DAD" w:rsidP="00C03DAD">
      <w:pPr>
        <w:pStyle w:val="Paragraphedeliste"/>
        <w:numPr>
          <w:ilvl w:val="0"/>
          <w:numId w:val="9"/>
        </w:numPr>
        <w:spacing w:line="280" w:lineRule="atLeast"/>
        <w:rPr>
          <w:rFonts w:asciiTheme="majorHAnsi" w:hAnsiTheme="majorHAnsi"/>
          <w:sz w:val="20"/>
          <w:szCs w:val="20"/>
          <w:lang w:val="en-US"/>
        </w:rPr>
      </w:pPr>
      <w:r w:rsidRPr="00DD58E1">
        <w:rPr>
          <w:rFonts w:asciiTheme="majorHAnsi" w:hAnsiTheme="majorHAnsi"/>
          <w:sz w:val="20"/>
          <w:szCs w:val="20"/>
          <w:lang w:val="en-US"/>
        </w:rPr>
        <w:t>CEVITAL Group</w:t>
      </w:r>
    </w:p>
    <w:p w:rsidR="00C03DAD" w:rsidRPr="00DD58E1" w:rsidRDefault="00C03DAD" w:rsidP="00C03DAD">
      <w:pPr>
        <w:pStyle w:val="Paragraphedeliste"/>
        <w:numPr>
          <w:ilvl w:val="0"/>
          <w:numId w:val="9"/>
        </w:numPr>
        <w:spacing w:line="280" w:lineRule="atLeast"/>
        <w:rPr>
          <w:rFonts w:asciiTheme="majorHAnsi" w:hAnsiTheme="majorHAnsi"/>
          <w:sz w:val="20"/>
          <w:szCs w:val="20"/>
          <w:lang w:val="en-US"/>
        </w:rPr>
      </w:pPr>
      <w:proofErr w:type="spellStart"/>
      <w:r w:rsidRPr="00DD58E1">
        <w:rPr>
          <w:rFonts w:asciiTheme="majorHAnsi" w:hAnsiTheme="majorHAnsi"/>
          <w:sz w:val="20"/>
          <w:szCs w:val="20"/>
          <w:lang w:val="en-US"/>
        </w:rPr>
        <w:t>Sonatrach</w:t>
      </w:r>
      <w:proofErr w:type="spellEnd"/>
      <w:r w:rsidRPr="00DD58E1">
        <w:rPr>
          <w:rFonts w:asciiTheme="majorHAnsi" w:hAnsiTheme="majorHAnsi"/>
          <w:sz w:val="20"/>
          <w:szCs w:val="20"/>
          <w:lang w:val="en-US"/>
        </w:rPr>
        <w:t xml:space="preserve"> - Pipeline Transport Branch (TRC-SH)</w:t>
      </w:r>
    </w:p>
    <w:p w:rsidR="00C03DAD" w:rsidRPr="00DD58E1" w:rsidRDefault="00C03DAD" w:rsidP="00C03DAD">
      <w:pPr>
        <w:pStyle w:val="Paragraphedeliste"/>
        <w:numPr>
          <w:ilvl w:val="0"/>
          <w:numId w:val="9"/>
        </w:numPr>
        <w:spacing w:line="280" w:lineRule="atLeast"/>
        <w:rPr>
          <w:rFonts w:asciiTheme="majorHAnsi" w:hAnsiTheme="majorHAnsi"/>
          <w:sz w:val="20"/>
          <w:szCs w:val="20"/>
          <w:lang w:val="en-US"/>
        </w:rPr>
      </w:pPr>
      <w:r w:rsidRPr="00DD58E1">
        <w:rPr>
          <w:rFonts w:asciiTheme="majorHAnsi" w:hAnsiTheme="majorHAnsi"/>
          <w:sz w:val="20"/>
          <w:szCs w:val="20"/>
          <w:lang w:val="en-US"/>
        </w:rPr>
        <w:t>National Company of Electricity and Gas Algiers (SONELGAZ)</w:t>
      </w:r>
    </w:p>
    <w:p w:rsidR="00C03DAD" w:rsidRPr="00DD58E1" w:rsidRDefault="00C03DAD" w:rsidP="00C03DAD">
      <w:pPr>
        <w:pStyle w:val="Paragraphedeliste"/>
        <w:numPr>
          <w:ilvl w:val="0"/>
          <w:numId w:val="9"/>
        </w:numPr>
        <w:spacing w:line="280" w:lineRule="atLeast"/>
        <w:rPr>
          <w:rFonts w:asciiTheme="majorHAnsi" w:hAnsiTheme="majorHAnsi"/>
          <w:sz w:val="20"/>
          <w:szCs w:val="20"/>
          <w:lang w:val="en-US"/>
        </w:rPr>
      </w:pPr>
      <w:proofErr w:type="spellStart"/>
      <w:r w:rsidRPr="00DD58E1">
        <w:rPr>
          <w:rFonts w:asciiTheme="majorHAnsi" w:hAnsiTheme="majorHAnsi"/>
          <w:sz w:val="20"/>
          <w:szCs w:val="20"/>
          <w:lang w:val="en-US"/>
        </w:rPr>
        <w:t>Sonatrach</w:t>
      </w:r>
      <w:proofErr w:type="spellEnd"/>
      <w:r w:rsidRPr="00DD58E1">
        <w:rPr>
          <w:rFonts w:asciiTheme="majorHAnsi" w:hAnsiTheme="majorHAnsi"/>
          <w:sz w:val="20"/>
          <w:szCs w:val="20"/>
          <w:lang w:val="en-US"/>
        </w:rPr>
        <w:t xml:space="preserve"> - Upstream Activity (SH)</w:t>
      </w:r>
    </w:p>
    <w:p w:rsidR="00C03DAD" w:rsidRPr="00DD58E1" w:rsidRDefault="00C03DAD" w:rsidP="00C03DAD">
      <w:pPr>
        <w:pStyle w:val="Paragraphedeliste"/>
        <w:numPr>
          <w:ilvl w:val="0"/>
          <w:numId w:val="9"/>
        </w:numPr>
        <w:spacing w:line="280" w:lineRule="atLeast"/>
        <w:rPr>
          <w:rFonts w:asciiTheme="majorHAnsi" w:hAnsiTheme="majorHAnsi"/>
          <w:sz w:val="20"/>
          <w:szCs w:val="20"/>
          <w:lang w:val="en-US"/>
        </w:rPr>
      </w:pPr>
      <w:r w:rsidRPr="00DD58E1">
        <w:rPr>
          <w:rFonts w:asciiTheme="majorHAnsi" w:hAnsiTheme="majorHAnsi"/>
          <w:sz w:val="20"/>
          <w:szCs w:val="20"/>
          <w:lang w:val="en-US"/>
        </w:rPr>
        <w:t>Professional Union of the Automotive and Mechanical Industry (UPIAM)</w:t>
      </w:r>
    </w:p>
    <w:p w:rsidR="00C03DAD" w:rsidRPr="00DD58E1" w:rsidRDefault="00C03DAD" w:rsidP="00C03DAD">
      <w:pPr>
        <w:pStyle w:val="Paragraphedeliste"/>
        <w:numPr>
          <w:ilvl w:val="0"/>
          <w:numId w:val="9"/>
        </w:numPr>
        <w:spacing w:line="280" w:lineRule="atLeast"/>
        <w:rPr>
          <w:rFonts w:asciiTheme="majorHAnsi" w:hAnsiTheme="majorHAnsi"/>
          <w:sz w:val="20"/>
          <w:szCs w:val="20"/>
        </w:rPr>
      </w:pPr>
      <w:r w:rsidRPr="00DD58E1">
        <w:rPr>
          <w:rFonts w:asciiTheme="majorHAnsi" w:hAnsiTheme="majorHAnsi"/>
          <w:sz w:val="20"/>
          <w:szCs w:val="20"/>
        </w:rPr>
        <w:t xml:space="preserve">Algiers Silicon Technologies </w:t>
      </w:r>
      <w:proofErr w:type="spellStart"/>
      <w:r w:rsidRPr="00DD58E1">
        <w:rPr>
          <w:rFonts w:asciiTheme="majorHAnsi" w:hAnsiTheme="majorHAnsi"/>
          <w:sz w:val="20"/>
          <w:szCs w:val="20"/>
        </w:rPr>
        <w:t>Development</w:t>
      </w:r>
      <w:proofErr w:type="spellEnd"/>
      <w:r w:rsidRPr="00DD58E1">
        <w:rPr>
          <w:rFonts w:asciiTheme="majorHAnsi" w:hAnsiTheme="majorHAnsi"/>
          <w:sz w:val="20"/>
          <w:szCs w:val="20"/>
        </w:rPr>
        <w:t xml:space="preserve"> Unit (UDTS)</w:t>
      </w:r>
    </w:p>
    <w:p w:rsidR="00C03DAD" w:rsidRPr="00DD58E1" w:rsidRDefault="00C03DAD" w:rsidP="00C03DAD">
      <w:pPr>
        <w:pStyle w:val="Paragraphedeliste"/>
        <w:numPr>
          <w:ilvl w:val="0"/>
          <w:numId w:val="9"/>
        </w:numPr>
        <w:spacing w:line="280" w:lineRule="atLeast"/>
        <w:rPr>
          <w:rFonts w:asciiTheme="majorHAnsi" w:hAnsiTheme="majorHAnsi"/>
          <w:sz w:val="20"/>
          <w:szCs w:val="20"/>
          <w:lang w:val="en-US"/>
        </w:rPr>
      </w:pPr>
      <w:r w:rsidRPr="00DD58E1">
        <w:rPr>
          <w:rFonts w:asciiTheme="majorHAnsi" w:hAnsiTheme="majorHAnsi"/>
          <w:sz w:val="20"/>
          <w:szCs w:val="20"/>
          <w:lang w:val="en-US"/>
        </w:rPr>
        <w:t>Sahel Chamber of Commerce and Industry (CCI Sahel)</w:t>
      </w:r>
    </w:p>
    <w:p w:rsidR="00C03DAD" w:rsidRPr="00DD58E1" w:rsidRDefault="00C03DAD" w:rsidP="00C03DAD">
      <w:pPr>
        <w:pStyle w:val="Paragraphedeliste"/>
        <w:numPr>
          <w:ilvl w:val="0"/>
          <w:numId w:val="9"/>
        </w:numPr>
        <w:spacing w:line="280" w:lineRule="atLeast"/>
        <w:rPr>
          <w:rFonts w:asciiTheme="majorHAnsi" w:hAnsiTheme="majorHAnsi"/>
          <w:sz w:val="20"/>
          <w:szCs w:val="20"/>
          <w:lang w:val="en-US"/>
        </w:rPr>
      </w:pPr>
      <w:r w:rsidRPr="00DD58E1">
        <w:rPr>
          <w:rFonts w:asciiTheme="majorHAnsi" w:hAnsiTheme="majorHAnsi"/>
          <w:sz w:val="20"/>
          <w:szCs w:val="20"/>
          <w:lang w:val="en-US"/>
        </w:rPr>
        <w:t>The Atomic Energy Commission (COMENA)</w:t>
      </w:r>
    </w:p>
    <w:p w:rsidR="00C03DAD" w:rsidRPr="00DD58E1" w:rsidRDefault="00C03DAD" w:rsidP="00C03DAD">
      <w:pPr>
        <w:pStyle w:val="Paragraphedeliste"/>
        <w:numPr>
          <w:ilvl w:val="0"/>
          <w:numId w:val="9"/>
        </w:numPr>
        <w:spacing w:line="280" w:lineRule="atLeast"/>
        <w:rPr>
          <w:rFonts w:asciiTheme="majorHAnsi" w:hAnsiTheme="majorHAnsi"/>
          <w:sz w:val="20"/>
          <w:szCs w:val="20"/>
          <w:lang w:val="en-US"/>
        </w:rPr>
      </w:pPr>
      <w:r w:rsidRPr="00DD58E1">
        <w:rPr>
          <w:rFonts w:asciiTheme="majorHAnsi" w:hAnsiTheme="majorHAnsi"/>
          <w:sz w:val="20"/>
          <w:szCs w:val="20"/>
          <w:lang w:val="en-US"/>
        </w:rPr>
        <w:t>The High Commission for the Development of the Steppe (HCDS)</w:t>
      </w:r>
    </w:p>
    <w:p w:rsidR="00C03DAD" w:rsidRPr="00DD58E1" w:rsidRDefault="00C03DAD" w:rsidP="00C03DAD">
      <w:pPr>
        <w:pStyle w:val="Paragraphedeliste"/>
        <w:numPr>
          <w:ilvl w:val="0"/>
          <w:numId w:val="9"/>
        </w:numPr>
        <w:spacing w:line="280" w:lineRule="atLeast"/>
        <w:rPr>
          <w:rFonts w:asciiTheme="majorHAnsi" w:hAnsiTheme="majorHAnsi"/>
          <w:sz w:val="20"/>
          <w:szCs w:val="20"/>
          <w:lang w:val="en-US"/>
        </w:rPr>
      </w:pPr>
      <w:r w:rsidRPr="00DD58E1">
        <w:rPr>
          <w:rFonts w:asciiTheme="majorHAnsi" w:hAnsiTheme="majorHAnsi"/>
          <w:sz w:val="20"/>
          <w:szCs w:val="20"/>
          <w:lang w:val="en-US"/>
        </w:rPr>
        <w:t>SIEMENS Spa</w:t>
      </w:r>
    </w:p>
    <w:p w:rsidR="00C03DAD" w:rsidRPr="00DD58E1" w:rsidRDefault="00C03DAD" w:rsidP="00C03DAD">
      <w:pPr>
        <w:pStyle w:val="Paragraphedeliste"/>
        <w:numPr>
          <w:ilvl w:val="0"/>
          <w:numId w:val="9"/>
        </w:numPr>
        <w:spacing w:line="280" w:lineRule="atLeast"/>
        <w:rPr>
          <w:rFonts w:asciiTheme="majorHAnsi" w:hAnsiTheme="majorHAnsi"/>
          <w:sz w:val="20"/>
          <w:szCs w:val="20"/>
          <w:lang w:val="en-US"/>
        </w:rPr>
      </w:pPr>
      <w:r w:rsidRPr="00DD58E1">
        <w:rPr>
          <w:rFonts w:asciiTheme="majorHAnsi" w:hAnsiTheme="majorHAnsi"/>
          <w:sz w:val="20"/>
          <w:szCs w:val="20"/>
          <w:lang w:val="en-US"/>
        </w:rPr>
        <w:t>National Office for Geological and Mining Research (</w:t>
      </w:r>
      <w:proofErr w:type="spellStart"/>
      <w:r w:rsidRPr="00DD58E1">
        <w:rPr>
          <w:rFonts w:asciiTheme="majorHAnsi" w:hAnsiTheme="majorHAnsi"/>
          <w:sz w:val="20"/>
          <w:szCs w:val="20"/>
          <w:lang w:val="en-US"/>
        </w:rPr>
        <w:t>Epe</w:t>
      </w:r>
      <w:proofErr w:type="spellEnd"/>
      <w:r w:rsidRPr="00DD58E1">
        <w:rPr>
          <w:rFonts w:asciiTheme="majorHAnsi" w:hAnsiTheme="majorHAnsi"/>
          <w:sz w:val="20"/>
          <w:szCs w:val="20"/>
          <w:lang w:val="en-US"/>
        </w:rPr>
        <w:t xml:space="preserve"> ORGM spa)</w:t>
      </w:r>
    </w:p>
    <w:p w:rsidR="00C03DAD" w:rsidRPr="00DD58E1" w:rsidRDefault="00C03DAD" w:rsidP="00C03DAD">
      <w:pPr>
        <w:pStyle w:val="Paragraphedeliste"/>
        <w:numPr>
          <w:ilvl w:val="0"/>
          <w:numId w:val="9"/>
        </w:numPr>
        <w:spacing w:line="280" w:lineRule="atLeast"/>
        <w:rPr>
          <w:rFonts w:asciiTheme="majorHAnsi" w:hAnsiTheme="majorHAnsi"/>
          <w:sz w:val="20"/>
          <w:szCs w:val="20"/>
          <w:lang w:val="en-US"/>
        </w:rPr>
      </w:pPr>
      <w:r w:rsidRPr="00DD58E1">
        <w:rPr>
          <w:rFonts w:asciiTheme="majorHAnsi" w:hAnsiTheme="majorHAnsi"/>
          <w:sz w:val="20"/>
          <w:szCs w:val="20"/>
          <w:lang w:val="en-US"/>
        </w:rPr>
        <w:t>National Well Works Company (ENTP)</w:t>
      </w:r>
    </w:p>
    <w:p w:rsidR="00C03DAD" w:rsidRPr="00DD58E1" w:rsidRDefault="00C03DAD" w:rsidP="00C03DAD">
      <w:pPr>
        <w:pStyle w:val="Paragraphedeliste"/>
        <w:numPr>
          <w:ilvl w:val="0"/>
          <w:numId w:val="9"/>
        </w:numPr>
        <w:spacing w:line="280" w:lineRule="atLeast"/>
        <w:rPr>
          <w:rFonts w:asciiTheme="majorHAnsi" w:hAnsiTheme="majorHAnsi"/>
          <w:sz w:val="20"/>
          <w:szCs w:val="20"/>
          <w:lang w:val="en-US"/>
        </w:rPr>
      </w:pPr>
      <w:r w:rsidRPr="00DD58E1">
        <w:rPr>
          <w:rFonts w:asciiTheme="majorHAnsi" w:hAnsiTheme="majorHAnsi"/>
          <w:sz w:val="20"/>
          <w:szCs w:val="20"/>
          <w:lang w:val="en-US"/>
        </w:rPr>
        <w:t>National Drilling Company (ENAFOR)</w:t>
      </w:r>
    </w:p>
    <w:p w:rsidR="00C03DAD" w:rsidRPr="00DD58E1" w:rsidRDefault="00C03DAD" w:rsidP="00C03DAD">
      <w:pPr>
        <w:pStyle w:val="Paragraphedeliste"/>
        <w:numPr>
          <w:ilvl w:val="0"/>
          <w:numId w:val="9"/>
        </w:numPr>
        <w:spacing w:line="280" w:lineRule="atLeast"/>
        <w:rPr>
          <w:rFonts w:asciiTheme="majorHAnsi" w:hAnsiTheme="majorHAnsi"/>
          <w:sz w:val="20"/>
          <w:szCs w:val="20"/>
          <w:lang w:val="en-US"/>
        </w:rPr>
      </w:pPr>
      <w:r w:rsidRPr="00DD58E1">
        <w:rPr>
          <w:rFonts w:asciiTheme="majorHAnsi" w:hAnsiTheme="majorHAnsi"/>
          <w:sz w:val="20"/>
          <w:szCs w:val="20"/>
          <w:lang w:val="en-US"/>
        </w:rPr>
        <w:t>The Cement Industrial Group of Algeria (GICA)</w:t>
      </w:r>
    </w:p>
    <w:p w:rsidR="00C03DAD" w:rsidRPr="00DD58E1" w:rsidRDefault="00C03DAD" w:rsidP="00C03DAD">
      <w:pPr>
        <w:pStyle w:val="Paragraphedeliste"/>
        <w:numPr>
          <w:ilvl w:val="0"/>
          <w:numId w:val="9"/>
        </w:numPr>
        <w:spacing w:line="280" w:lineRule="atLeast"/>
        <w:rPr>
          <w:rFonts w:asciiTheme="majorHAnsi" w:hAnsiTheme="majorHAnsi"/>
          <w:sz w:val="20"/>
          <w:szCs w:val="20"/>
          <w:lang w:val="en-US"/>
        </w:rPr>
      </w:pPr>
      <w:r w:rsidRPr="00DD58E1">
        <w:rPr>
          <w:rFonts w:asciiTheme="majorHAnsi" w:hAnsiTheme="majorHAnsi"/>
          <w:sz w:val="20"/>
          <w:szCs w:val="20"/>
          <w:lang w:val="en-US"/>
        </w:rPr>
        <w:t xml:space="preserve">EPE / </w:t>
      </w:r>
      <w:proofErr w:type="spellStart"/>
      <w:r w:rsidRPr="00DD58E1">
        <w:rPr>
          <w:rFonts w:asciiTheme="majorHAnsi" w:hAnsiTheme="majorHAnsi"/>
          <w:sz w:val="20"/>
          <w:szCs w:val="20"/>
          <w:lang w:val="en-US"/>
        </w:rPr>
        <w:t>Divindus</w:t>
      </w:r>
      <w:proofErr w:type="spellEnd"/>
      <w:r w:rsidRPr="00DD58E1">
        <w:rPr>
          <w:rFonts w:asciiTheme="majorHAnsi" w:hAnsiTheme="majorHAnsi"/>
          <w:sz w:val="20"/>
          <w:szCs w:val="20"/>
          <w:lang w:val="en-US"/>
        </w:rPr>
        <w:t xml:space="preserve"> Furniture and Metal Construction / spa (</w:t>
      </w:r>
      <w:proofErr w:type="spellStart"/>
      <w:r w:rsidRPr="00DD58E1">
        <w:rPr>
          <w:rFonts w:asciiTheme="majorHAnsi" w:hAnsiTheme="majorHAnsi"/>
          <w:sz w:val="20"/>
          <w:szCs w:val="20"/>
          <w:lang w:val="en-US"/>
        </w:rPr>
        <w:t>Divindus</w:t>
      </w:r>
      <w:proofErr w:type="spellEnd"/>
      <w:r w:rsidRPr="00DD58E1">
        <w:rPr>
          <w:rFonts w:asciiTheme="majorHAnsi" w:hAnsiTheme="majorHAnsi"/>
          <w:sz w:val="20"/>
          <w:szCs w:val="20"/>
          <w:lang w:val="en-US"/>
        </w:rPr>
        <w:t xml:space="preserve"> MCM)</w:t>
      </w:r>
    </w:p>
    <w:p w:rsidR="00C03DAD" w:rsidRPr="00DD58E1" w:rsidRDefault="00C03DAD" w:rsidP="00C03DAD">
      <w:pPr>
        <w:pStyle w:val="Paragraphedeliste"/>
        <w:numPr>
          <w:ilvl w:val="0"/>
          <w:numId w:val="9"/>
        </w:numPr>
        <w:spacing w:line="280" w:lineRule="atLeast"/>
        <w:rPr>
          <w:rFonts w:asciiTheme="majorHAnsi" w:hAnsiTheme="majorHAnsi"/>
          <w:sz w:val="20"/>
          <w:szCs w:val="20"/>
          <w:lang w:val="en-US"/>
        </w:rPr>
      </w:pPr>
      <w:r w:rsidRPr="00DD58E1">
        <w:rPr>
          <w:rFonts w:asciiTheme="majorHAnsi" w:hAnsiTheme="majorHAnsi"/>
          <w:sz w:val="20"/>
          <w:szCs w:val="20"/>
          <w:lang w:val="en-US"/>
        </w:rPr>
        <w:t>National Geophysical Company (ENAGEO)</w:t>
      </w:r>
    </w:p>
    <w:p w:rsidR="00C03DAD" w:rsidRPr="00DD58E1" w:rsidRDefault="00C03DAD" w:rsidP="00C03DAD">
      <w:pPr>
        <w:pStyle w:val="Paragraphedeliste"/>
        <w:numPr>
          <w:ilvl w:val="0"/>
          <w:numId w:val="9"/>
        </w:numPr>
        <w:spacing w:line="280" w:lineRule="atLeast"/>
        <w:rPr>
          <w:rFonts w:asciiTheme="majorHAnsi" w:hAnsiTheme="majorHAnsi"/>
          <w:sz w:val="20"/>
          <w:szCs w:val="20"/>
          <w:lang w:val="en-US"/>
        </w:rPr>
      </w:pPr>
      <w:r w:rsidRPr="00DD58E1">
        <w:rPr>
          <w:rFonts w:asciiTheme="majorHAnsi" w:hAnsiTheme="majorHAnsi"/>
          <w:sz w:val="20"/>
          <w:szCs w:val="20"/>
          <w:lang w:val="en-US"/>
        </w:rPr>
        <w:t xml:space="preserve">ASEA Brown </w:t>
      </w:r>
      <w:proofErr w:type="spellStart"/>
      <w:r w:rsidRPr="00DD58E1">
        <w:rPr>
          <w:rFonts w:asciiTheme="majorHAnsi" w:hAnsiTheme="majorHAnsi"/>
          <w:sz w:val="20"/>
          <w:szCs w:val="20"/>
          <w:lang w:val="en-US"/>
        </w:rPr>
        <w:t>Boveri</w:t>
      </w:r>
      <w:proofErr w:type="spellEnd"/>
      <w:r w:rsidRPr="00DD58E1">
        <w:rPr>
          <w:rFonts w:asciiTheme="majorHAnsi" w:hAnsiTheme="majorHAnsi"/>
          <w:sz w:val="20"/>
          <w:szCs w:val="20"/>
          <w:lang w:val="en-US"/>
        </w:rPr>
        <w:t xml:space="preserve"> (ABB)</w:t>
      </w:r>
    </w:p>
    <w:p w:rsidR="00C03DAD" w:rsidRPr="00DD58E1" w:rsidRDefault="00C03DAD" w:rsidP="00C03DAD">
      <w:pPr>
        <w:pStyle w:val="Paragraphedeliste"/>
        <w:numPr>
          <w:ilvl w:val="0"/>
          <w:numId w:val="9"/>
        </w:numPr>
        <w:spacing w:line="280" w:lineRule="atLeast"/>
        <w:rPr>
          <w:rFonts w:asciiTheme="majorHAnsi" w:hAnsiTheme="majorHAnsi"/>
          <w:sz w:val="20"/>
          <w:szCs w:val="20"/>
          <w:lang w:val="en-US"/>
        </w:rPr>
      </w:pPr>
      <w:r w:rsidRPr="00DD58E1">
        <w:rPr>
          <w:rFonts w:asciiTheme="majorHAnsi" w:hAnsiTheme="majorHAnsi"/>
          <w:sz w:val="20"/>
          <w:szCs w:val="20"/>
          <w:lang w:val="en-US"/>
        </w:rPr>
        <w:t>National Employment Agency (ANEM)</w:t>
      </w:r>
    </w:p>
    <w:p w:rsidR="00C03DAD" w:rsidRPr="00DD58E1" w:rsidRDefault="00C03DAD" w:rsidP="00C03DAD">
      <w:pPr>
        <w:pStyle w:val="Paragraphedeliste"/>
        <w:numPr>
          <w:ilvl w:val="0"/>
          <w:numId w:val="9"/>
        </w:numPr>
        <w:spacing w:line="280" w:lineRule="atLeast"/>
        <w:rPr>
          <w:rFonts w:asciiTheme="majorHAnsi" w:hAnsiTheme="majorHAnsi"/>
          <w:sz w:val="20"/>
          <w:szCs w:val="20"/>
          <w:lang w:val="en-US"/>
        </w:rPr>
      </w:pPr>
      <w:r w:rsidRPr="00DD58E1">
        <w:rPr>
          <w:rFonts w:asciiTheme="majorHAnsi" w:hAnsiTheme="majorHAnsi"/>
          <w:sz w:val="20"/>
          <w:szCs w:val="20"/>
          <w:lang w:val="en-US"/>
        </w:rPr>
        <w:t>The Textiles and Leather Industrial Group (GETEX).</w:t>
      </w:r>
    </w:p>
    <w:p w:rsidR="00C03DAD" w:rsidRPr="00DD58E1" w:rsidRDefault="00C03DAD" w:rsidP="00C03DAD">
      <w:pPr>
        <w:pStyle w:val="Paragraphedeliste"/>
        <w:numPr>
          <w:ilvl w:val="0"/>
          <w:numId w:val="9"/>
        </w:numPr>
        <w:spacing w:line="280" w:lineRule="atLeast"/>
        <w:rPr>
          <w:rFonts w:asciiTheme="majorHAnsi" w:hAnsiTheme="majorHAnsi"/>
          <w:sz w:val="20"/>
          <w:szCs w:val="20"/>
          <w:lang w:val="en-US"/>
        </w:rPr>
      </w:pPr>
      <w:r w:rsidRPr="00DD58E1">
        <w:rPr>
          <w:rFonts w:asciiTheme="majorHAnsi" w:hAnsiTheme="majorHAnsi"/>
          <w:sz w:val="20"/>
          <w:szCs w:val="20"/>
          <w:lang w:val="en-US"/>
        </w:rPr>
        <w:t>Electronics Testing Center (ETC)</w:t>
      </w:r>
    </w:p>
    <w:p w:rsidR="00C03DAD" w:rsidRPr="00DD58E1" w:rsidRDefault="00C03DAD" w:rsidP="00C03DAD">
      <w:pPr>
        <w:pStyle w:val="Paragraphedeliste"/>
        <w:numPr>
          <w:ilvl w:val="0"/>
          <w:numId w:val="9"/>
        </w:numPr>
        <w:spacing w:line="280" w:lineRule="atLeast"/>
        <w:rPr>
          <w:rFonts w:asciiTheme="majorHAnsi" w:hAnsiTheme="majorHAnsi"/>
          <w:sz w:val="20"/>
          <w:szCs w:val="20"/>
          <w:lang w:val="en-US"/>
        </w:rPr>
      </w:pPr>
      <w:proofErr w:type="spellStart"/>
      <w:r w:rsidRPr="00DD58E1">
        <w:rPr>
          <w:rFonts w:asciiTheme="majorHAnsi" w:hAnsiTheme="majorHAnsi"/>
          <w:sz w:val="20"/>
          <w:szCs w:val="20"/>
          <w:lang w:val="en-US"/>
        </w:rPr>
        <w:t>Mojahedin</w:t>
      </w:r>
      <w:proofErr w:type="spellEnd"/>
      <w:r w:rsidRPr="00DD58E1">
        <w:rPr>
          <w:rFonts w:asciiTheme="majorHAnsi" w:hAnsiTheme="majorHAnsi"/>
          <w:sz w:val="20"/>
          <w:szCs w:val="20"/>
          <w:lang w:val="en-US"/>
        </w:rPr>
        <w:t xml:space="preserve"> Leadership (DM)</w:t>
      </w:r>
    </w:p>
    <w:p w:rsidR="00C03DAD" w:rsidRPr="00DD58E1" w:rsidRDefault="00C03DAD" w:rsidP="00C03DAD">
      <w:pPr>
        <w:pStyle w:val="Paragraphedeliste"/>
        <w:numPr>
          <w:ilvl w:val="0"/>
          <w:numId w:val="9"/>
        </w:numPr>
        <w:spacing w:line="280" w:lineRule="atLeast"/>
        <w:rPr>
          <w:rFonts w:asciiTheme="majorHAnsi" w:hAnsiTheme="majorHAnsi"/>
          <w:sz w:val="20"/>
          <w:szCs w:val="20"/>
          <w:lang w:val="en-US"/>
        </w:rPr>
      </w:pPr>
      <w:r w:rsidRPr="00DD58E1">
        <w:rPr>
          <w:rFonts w:asciiTheme="majorHAnsi" w:hAnsiTheme="majorHAnsi"/>
          <w:sz w:val="20"/>
          <w:szCs w:val="20"/>
          <w:lang w:val="en-US"/>
        </w:rPr>
        <w:t xml:space="preserve">National Agency for Studies and Monitoring of the Realization of Railway Investments (ANESRIF) </w:t>
      </w:r>
    </w:p>
    <w:p w:rsidR="00C03DAD" w:rsidRPr="00DD58E1" w:rsidRDefault="00C03DAD" w:rsidP="00C03DAD">
      <w:pPr>
        <w:pStyle w:val="Paragraphedeliste"/>
        <w:numPr>
          <w:ilvl w:val="0"/>
          <w:numId w:val="9"/>
        </w:numPr>
        <w:spacing w:line="280" w:lineRule="atLeast"/>
        <w:rPr>
          <w:rFonts w:asciiTheme="majorHAnsi" w:hAnsiTheme="majorHAnsi"/>
          <w:sz w:val="20"/>
          <w:szCs w:val="20"/>
          <w:lang w:val="en-US"/>
        </w:rPr>
      </w:pPr>
      <w:r w:rsidRPr="00DD58E1">
        <w:rPr>
          <w:rFonts w:asciiTheme="majorHAnsi" w:hAnsiTheme="majorHAnsi"/>
          <w:sz w:val="20"/>
          <w:szCs w:val="20"/>
          <w:lang w:val="en-US"/>
        </w:rPr>
        <w:t xml:space="preserve">ATM </w:t>
      </w:r>
      <w:proofErr w:type="spellStart"/>
      <w:r w:rsidRPr="00DD58E1">
        <w:rPr>
          <w:rFonts w:asciiTheme="majorHAnsi" w:hAnsiTheme="majorHAnsi"/>
          <w:sz w:val="20"/>
          <w:szCs w:val="20"/>
          <w:lang w:val="en-US"/>
        </w:rPr>
        <w:t>Mobilis</w:t>
      </w:r>
      <w:proofErr w:type="spellEnd"/>
    </w:p>
    <w:p w:rsidR="00C03DAD" w:rsidRPr="00DD58E1" w:rsidRDefault="00C03DAD" w:rsidP="00C03DAD">
      <w:pPr>
        <w:pStyle w:val="Paragraphedeliste"/>
        <w:numPr>
          <w:ilvl w:val="0"/>
          <w:numId w:val="9"/>
        </w:numPr>
        <w:spacing w:line="280" w:lineRule="atLeast"/>
        <w:rPr>
          <w:rFonts w:asciiTheme="majorHAnsi" w:hAnsiTheme="majorHAnsi"/>
          <w:sz w:val="20"/>
          <w:szCs w:val="20"/>
          <w:lang w:val="en-US"/>
        </w:rPr>
      </w:pPr>
      <w:r w:rsidRPr="00DD58E1">
        <w:rPr>
          <w:rFonts w:asciiTheme="majorHAnsi" w:hAnsiTheme="majorHAnsi"/>
          <w:sz w:val="20"/>
          <w:szCs w:val="20"/>
          <w:lang w:val="en-US"/>
        </w:rPr>
        <w:t>The CAPAF Commission of the FCE</w:t>
      </w:r>
    </w:p>
    <w:p w:rsidR="00C03DAD" w:rsidRPr="00DD58E1" w:rsidRDefault="00C03DAD" w:rsidP="00C03DAD">
      <w:pPr>
        <w:pStyle w:val="Paragraphedeliste"/>
        <w:numPr>
          <w:ilvl w:val="0"/>
          <w:numId w:val="9"/>
        </w:numPr>
        <w:spacing w:line="280" w:lineRule="atLeast"/>
        <w:rPr>
          <w:rFonts w:asciiTheme="majorHAnsi" w:hAnsiTheme="majorHAnsi"/>
          <w:sz w:val="20"/>
          <w:szCs w:val="20"/>
          <w:lang w:val="en-US"/>
        </w:rPr>
      </w:pPr>
      <w:proofErr w:type="spellStart"/>
      <w:r w:rsidRPr="00DD58E1">
        <w:rPr>
          <w:rFonts w:asciiTheme="majorHAnsi" w:hAnsiTheme="majorHAnsi"/>
          <w:sz w:val="20"/>
          <w:szCs w:val="20"/>
          <w:lang w:val="en-US"/>
        </w:rPr>
        <w:t>Sonatrach</w:t>
      </w:r>
      <w:proofErr w:type="spellEnd"/>
      <w:r w:rsidRPr="00DD58E1">
        <w:rPr>
          <w:rFonts w:asciiTheme="majorHAnsi" w:hAnsiTheme="majorHAnsi"/>
          <w:sz w:val="20"/>
          <w:szCs w:val="20"/>
          <w:lang w:val="en-US"/>
        </w:rPr>
        <w:t xml:space="preserve"> spa Hydra (SONATRACH SPA)</w:t>
      </w:r>
    </w:p>
    <w:p w:rsidR="00C03DAD" w:rsidRPr="00DD58E1" w:rsidRDefault="00C03DAD" w:rsidP="00C03DAD">
      <w:pPr>
        <w:pStyle w:val="Paragraphedeliste"/>
        <w:numPr>
          <w:ilvl w:val="0"/>
          <w:numId w:val="9"/>
        </w:numPr>
        <w:spacing w:line="280" w:lineRule="atLeast"/>
        <w:rPr>
          <w:rFonts w:asciiTheme="majorHAnsi" w:hAnsiTheme="majorHAnsi"/>
          <w:sz w:val="20"/>
          <w:szCs w:val="20"/>
          <w:lang w:val="en-US"/>
        </w:rPr>
      </w:pPr>
      <w:r w:rsidRPr="00DD58E1">
        <w:rPr>
          <w:rFonts w:asciiTheme="majorHAnsi" w:hAnsiTheme="majorHAnsi"/>
          <w:sz w:val="20"/>
          <w:szCs w:val="20"/>
          <w:lang w:val="en-US"/>
        </w:rPr>
        <w:t xml:space="preserve">Department of Agricultural Services of the Wilaya of </w:t>
      </w:r>
      <w:proofErr w:type="spellStart"/>
      <w:r w:rsidRPr="00DD58E1">
        <w:rPr>
          <w:rFonts w:asciiTheme="majorHAnsi" w:hAnsiTheme="majorHAnsi"/>
          <w:sz w:val="20"/>
          <w:szCs w:val="20"/>
          <w:lang w:val="en-US"/>
        </w:rPr>
        <w:t>Boumerdes</w:t>
      </w:r>
      <w:proofErr w:type="spellEnd"/>
      <w:r w:rsidRPr="00DD58E1">
        <w:rPr>
          <w:rFonts w:asciiTheme="majorHAnsi" w:hAnsiTheme="majorHAnsi"/>
          <w:sz w:val="20"/>
          <w:szCs w:val="20"/>
          <w:lang w:val="en-US"/>
        </w:rPr>
        <w:t xml:space="preserve"> (DSA)</w:t>
      </w:r>
    </w:p>
    <w:p w:rsidR="00C03DAD" w:rsidRPr="00DD58E1" w:rsidRDefault="00C03DAD" w:rsidP="00C03DAD">
      <w:pPr>
        <w:pStyle w:val="Paragraphedeliste"/>
        <w:numPr>
          <w:ilvl w:val="0"/>
          <w:numId w:val="9"/>
        </w:numPr>
        <w:spacing w:line="280" w:lineRule="atLeast"/>
        <w:rPr>
          <w:rFonts w:asciiTheme="majorHAnsi" w:hAnsiTheme="majorHAnsi"/>
          <w:sz w:val="20"/>
          <w:szCs w:val="20"/>
          <w:lang w:val="en-US"/>
        </w:rPr>
      </w:pPr>
      <w:r w:rsidRPr="00DD58E1">
        <w:rPr>
          <w:rFonts w:asciiTheme="majorHAnsi" w:hAnsiTheme="majorHAnsi"/>
          <w:sz w:val="20"/>
          <w:szCs w:val="20"/>
          <w:lang w:val="en-US"/>
        </w:rPr>
        <w:t xml:space="preserve">Department of Culture of the Wilaya of </w:t>
      </w:r>
      <w:proofErr w:type="spellStart"/>
      <w:r w:rsidRPr="00DD58E1">
        <w:rPr>
          <w:rFonts w:asciiTheme="majorHAnsi" w:hAnsiTheme="majorHAnsi"/>
          <w:sz w:val="20"/>
          <w:szCs w:val="20"/>
          <w:lang w:val="en-US"/>
        </w:rPr>
        <w:t>Boumerdes</w:t>
      </w:r>
      <w:proofErr w:type="spellEnd"/>
      <w:r w:rsidRPr="00DD58E1">
        <w:rPr>
          <w:rFonts w:asciiTheme="majorHAnsi" w:hAnsiTheme="majorHAnsi"/>
          <w:sz w:val="20"/>
          <w:szCs w:val="20"/>
          <w:lang w:val="en-US"/>
        </w:rPr>
        <w:t xml:space="preserve"> (DC)</w:t>
      </w:r>
    </w:p>
    <w:p w:rsidR="00C03DAD" w:rsidRPr="00DD58E1" w:rsidRDefault="00C03DAD" w:rsidP="00C03DAD">
      <w:pPr>
        <w:pStyle w:val="Paragraphedeliste"/>
        <w:numPr>
          <w:ilvl w:val="0"/>
          <w:numId w:val="9"/>
        </w:numPr>
        <w:spacing w:line="280" w:lineRule="atLeast"/>
        <w:rPr>
          <w:rFonts w:asciiTheme="majorHAnsi" w:hAnsiTheme="majorHAnsi"/>
          <w:sz w:val="20"/>
          <w:szCs w:val="20"/>
          <w:lang w:val="en-US"/>
        </w:rPr>
      </w:pPr>
      <w:proofErr w:type="spellStart"/>
      <w:r w:rsidRPr="00DD58E1">
        <w:rPr>
          <w:rFonts w:asciiTheme="majorHAnsi" w:hAnsiTheme="majorHAnsi"/>
          <w:sz w:val="20"/>
          <w:szCs w:val="20"/>
          <w:lang w:val="en-US"/>
        </w:rPr>
        <w:t>Saidal</w:t>
      </w:r>
      <w:proofErr w:type="spellEnd"/>
      <w:r w:rsidRPr="00DD58E1">
        <w:rPr>
          <w:rFonts w:asciiTheme="majorHAnsi" w:hAnsiTheme="majorHAnsi"/>
          <w:sz w:val="20"/>
          <w:szCs w:val="20"/>
          <w:lang w:val="en-US"/>
        </w:rPr>
        <w:t xml:space="preserve"> Group (SAIDAL)</w:t>
      </w:r>
    </w:p>
    <w:p w:rsidR="00C03DAD" w:rsidRPr="00DD58E1" w:rsidRDefault="00C03DAD" w:rsidP="00C03DAD">
      <w:pPr>
        <w:pStyle w:val="Paragraphedeliste"/>
        <w:numPr>
          <w:ilvl w:val="0"/>
          <w:numId w:val="9"/>
        </w:numPr>
        <w:spacing w:line="280" w:lineRule="atLeast"/>
        <w:rPr>
          <w:rFonts w:asciiTheme="majorHAnsi" w:hAnsiTheme="majorHAnsi"/>
          <w:sz w:val="20"/>
          <w:szCs w:val="20"/>
          <w:lang w:val="en-US"/>
        </w:rPr>
      </w:pPr>
      <w:r w:rsidRPr="00DD58E1">
        <w:rPr>
          <w:rFonts w:asciiTheme="majorHAnsi" w:hAnsiTheme="majorHAnsi"/>
          <w:sz w:val="20"/>
          <w:szCs w:val="20"/>
          <w:lang w:val="en-US"/>
        </w:rPr>
        <w:t>Spa ORFEE Subsidiary of the BCR Group (Spa ORFEEBCR)</w:t>
      </w:r>
    </w:p>
    <w:p w:rsidR="00C03DAD" w:rsidRPr="00DD58E1" w:rsidRDefault="00C03DAD" w:rsidP="00C03DAD">
      <w:pPr>
        <w:pStyle w:val="Paragraphedeliste"/>
        <w:numPr>
          <w:ilvl w:val="0"/>
          <w:numId w:val="9"/>
        </w:numPr>
        <w:spacing w:line="280" w:lineRule="atLeast"/>
        <w:rPr>
          <w:rFonts w:asciiTheme="majorHAnsi" w:hAnsiTheme="majorHAnsi"/>
          <w:sz w:val="20"/>
          <w:szCs w:val="20"/>
          <w:lang w:val="en-US"/>
        </w:rPr>
      </w:pPr>
      <w:proofErr w:type="spellStart"/>
      <w:r w:rsidRPr="00DD58E1">
        <w:rPr>
          <w:rFonts w:asciiTheme="majorHAnsi" w:hAnsiTheme="majorHAnsi"/>
          <w:sz w:val="20"/>
          <w:szCs w:val="20"/>
          <w:lang w:val="en-US"/>
        </w:rPr>
        <w:t>Sarl</w:t>
      </w:r>
      <w:proofErr w:type="spellEnd"/>
      <w:r w:rsidRPr="00DD58E1">
        <w:rPr>
          <w:rFonts w:asciiTheme="majorHAnsi" w:hAnsiTheme="majorHAnsi"/>
          <w:sz w:val="20"/>
          <w:szCs w:val="20"/>
          <w:lang w:val="en-US"/>
        </w:rPr>
        <w:t xml:space="preserve"> </w:t>
      </w:r>
      <w:proofErr w:type="spellStart"/>
      <w:r w:rsidRPr="00DD58E1">
        <w:rPr>
          <w:rFonts w:asciiTheme="majorHAnsi" w:hAnsiTheme="majorHAnsi"/>
          <w:sz w:val="20"/>
          <w:szCs w:val="20"/>
          <w:lang w:val="en-US"/>
        </w:rPr>
        <w:t>Biosource</w:t>
      </w:r>
      <w:proofErr w:type="spellEnd"/>
      <w:r w:rsidRPr="00DD58E1">
        <w:rPr>
          <w:rFonts w:asciiTheme="majorHAnsi" w:hAnsiTheme="majorHAnsi"/>
          <w:sz w:val="20"/>
          <w:szCs w:val="20"/>
          <w:lang w:val="en-US"/>
        </w:rPr>
        <w:t xml:space="preserve"> (</w:t>
      </w:r>
      <w:proofErr w:type="spellStart"/>
      <w:r w:rsidRPr="00DD58E1">
        <w:rPr>
          <w:rFonts w:asciiTheme="majorHAnsi" w:hAnsiTheme="majorHAnsi"/>
          <w:sz w:val="20"/>
          <w:szCs w:val="20"/>
          <w:lang w:val="en-US"/>
        </w:rPr>
        <w:t>Biosource</w:t>
      </w:r>
      <w:proofErr w:type="spellEnd"/>
      <w:r w:rsidRPr="00DD58E1">
        <w:rPr>
          <w:rFonts w:asciiTheme="majorHAnsi" w:hAnsiTheme="majorHAnsi"/>
          <w:sz w:val="20"/>
          <w:szCs w:val="20"/>
          <w:lang w:val="en-US"/>
        </w:rPr>
        <w:t>).</w:t>
      </w:r>
    </w:p>
    <w:p w:rsidR="00C03DAD" w:rsidRPr="00DD58E1" w:rsidRDefault="00C03DAD" w:rsidP="00C03DAD">
      <w:pPr>
        <w:pStyle w:val="Paragraphedeliste"/>
        <w:numPr>
          <w:ilvl w:val="0"/>
          <w:numId w:val="9"/>
        </w:numPr>
        <w:spacing w:line="280" w:lineRule="atLeast"/>
        <w:rPr>
          <w:rFonts w:asciiTheme="majorHAnsi" w:hAnsiTheme="majorHAnsi"/>
          <w:sz w:val="20"/>
          <w:szCs w:val="20"/>
          <w:lang w:val="en-US"/>
        </w:rPr>
      </w:pPr>
      <w:r w:rsidRPr="00DD58E1">
        <w:rPr>
          <w:rFonts w:asciiTheme="majorHAnsi" w:hAnsiTheme="majorHAnsi"/>
          <w:sz w:val="20"/>
          <w:szCs w:val="20"/>
          <w:lang w:val="en-US"/>
        </w:rPr>
        <w:t>National Agency for the Development of Hydrocarbon Resources. (ALNAFT)</w:t>
      </w:r>
    </w:p>
    <w:p w:rsidR="00C03DAD" w:rsidRPr="00DD58E1" w:rsidRDefault="00C03DAD" w:rsidP="00C03DAD">
      <w:pPr>
        <w:pStyle w:val="Paragraphedeliste"/>
        <w:numPr>
          <w:ilvl w:val="0"/>
          <w:numId w:val="9"/>
        </w:numPr>
        <w:spacing w:line="280" w:lineRule="atLeast"/>
        <w:rPr>
          <w:rFonts w:asciiTheme="majorHAnsi" w:hAnsiTheme="majorHAnsi"/>
          <w:sz w:val="20"/>
          <w:szCs w:val="20"/>
          <w:lang w:val="en-US"/>
        </w:rPr>
      </w:pPr>
      <w:r w:rsidRPr="00DD58E1">
        <w:rPr>
          <w:rFonts w:asciiTheme="majorHAnsi" w:hAnsiTheme="majorHAnsi"/>
          <w:sz w:val="20"/>
          <w:szCs w:val="20"/>
          <w:lang w:val="en-US"/>
        </w:rPr>
        <w:t>National Company for the Marketing and Distribution of Petroleum Products (NAFTAL SPA)</w:t>
      </w:r>
    </w:p>
    <w:p w:rsidR="00C03DAD" w:rsidRPr="00DD58E1" w:rsidRDefault="00C03DAD" w:rsidP="00C03DAD">
      <w:pPr>
        <w:pStyle w:val="Paragraphedeliste"/>
        <w:numPr>
          <w:ilvl w:val="0"/>
          <w:numId w:val="9"/>
        </w:numPr>
        <w:spacing w:line="280" w:lineRule="atLeast"/>
        <w:rPr>
          <w:rFonts w:asciiTheme="majorHAnsi" w:hAnsiTheme="majorHAnsi"/>
          <w:sz w:val="20"/>
          <w:szCs w:val="20"/>
          <w:lang w:val="en-US"/>
        </w:rPr>
      </w:pPr>
      <w:r w:rsidRPr="00DD58E1">
        <w:rPr>
          <w:rFonts w:asciiTheme="majorHAnsi" w:hAnsiTheme="majorHAnsi"/>
          <w:sz w:val="20"/>
          <w:szCs w:val="20"/>
          <w:lang w:val="en-US"/>
        </w:rPr>
        <w:t>Major Public and Hydraulic Works Company (EGTPH)</w:t>
      </w:r>
    </w:p>
    <w:p w:rsidR="00C03DAD" w:rsidRPr="00DD58E1" w:rsidRDefault="00C03DAD" w:rsidP="00C03DAD">
      <w:pPr>
        <w:pStyle w:val="Paragraphedeliste"/>
        <w:numPr>
          <w:ilvl w:val="0"/>
          <w:numId w:val="9"/>
        </w:numPr>
        <w:spacing w:line="280" w:lineRule="atLeast"/>
        <w:rPr>
          <w:rFonts w:asciiTheme="majorHAnsi" w:hAnsiTheme="majorHAnsi"/>
          <w:sz w:val="20"/>
          <w:szCs w:val="20"/>
          <w:lang w:val="en-US"/>
        </w:rPr>
      </w:pPr>
      <w:r w:rsidRPr="00DD58E1">
        <w:rPr>
          <w:rFonts w:asciiTheme="majorHAnsi" w:hAnsiTheme="majorHAnsi"/>
          <w:sz w:val="20"/>
          <w:szCs w:val="20"/>
          <w:lang w:val="en-US"/>
        </w:rPr>
        <w:t xml:space="preserve">Department of Health and Population of the Wilaya of </w:t>
      </w:r>
      <w:proofErr w:type="spellStart"/>
      <w:r w:rsidRPr="00DD58E1">
        <w:rPr>
          <w:rFonts w:asciiTheme="majorHAnsi" w:hAnsiTheme="majorHAnsi"/>
          <w:sz w:val="20"/>
          <w:szCs w:val="20"/>
          <w:lang w:val="en-US"/>
        </w:rPr>
        <w:t>Boumerdes</w:t>
      </w:r>
      <w:proofErr w:type="spellEnd"/>
      <w:r w:rsidRPr="00DD58E1">
        <w:rPr>
          <w:rFonts w:asciiTheme="majorHAnsi" w:hAnsiTheme="majorHAnsi"/>
          <w:sz w:val="20"/>
          <w:szCs w:val="20"/>
          <w:lang w:val="en-US"/>
        </w:rPr>
        <w:t xml:space="preserve"> (DSP)</w:t>
      </w:r>
    </w:p>
    <w:p w:rsidR="00C03DAD" w:rsidRDefault="00C03DAD" w:rsidP="00C03DAD">
      <w:pPr>
        <w:pStyle w:val="PrformatHTML"/>
        <w:numPr>
          <w:ilvl w:val="0"/>
          <w:numId w:val="9"/>
        </w:numPr>
        <w:rPr>
          <w:rFonts w:asciiTheme="majorHAnsi" w:hAnsiTheme="majorHAnsi" w:cs="Times New Roman"/>
          <w:lang w:val="en-US"/>
        </w:rPr>
      </w:pPr>
      <w:r w:rsidRPr="00087E69">
        <w:rPr>
          <w:rFonts w:asciiTheme="majorHAnsi" w:hAnsiTheme="majorHAnsi" w:cs="Times New Roman"/>
          <w:lang w:val="en-US"/>
        </w:rPr>
        <w:t>National Union of Algerian Peasants (UNPA)</w:t>
      </w:r>
    </w:p>
    <w:p w:rsidR="00C03DAD" w:rsidRPr="00CB1229" w:rsidRDefault="00C03DAD" w:rsidP="00C03DAD">
      <w:pPr>
        <w:pStyle w:val="PrformatHTML"/>
        <w:numPr>
          <w:ilvl w:val="0"/>
          <w:numId w:val="9"/>
        </w:numPr>
        <w:rPr>
          <w:rFonts w:asciiTheme="majorHAnsi" w:hAnsiTheme="majorHAnsi" w:cs="Times New Roman"/>
          <w:lang w:val="en-US"/>
        </w:rPr>
      </w:pPr>
      <w:r w:rsidRPr="00CB1229">
        <w:rPr>
          <w:rFonts w:asciiTheme="majorHAnsi" w:hAnsiTheme="majorHAnsi" w:cs="Times New Roman"/>
          <w:lang w:val="en-US"/>
        </w:rPr>
        <w:t>Public Establishment of Urban and Suburban Transport of Algiers (ETUSA)</w:t>
      </w:r>
    </w:p>
    <w:p w:rsidR="00C03DAD" w:rsidRPr="00CB1229" w:rsidRDefault="00C03DAD" w:rsidP="00C03DAD">
      <w:pPr>
        <w:pStyle w:val="PrformatHTML"/>
        <w:numPr>
          <w:ilvl w:val="0"/>
          <w:numId w:val="9"/>
        </w:numPr>
        <w:rPr>
          <w:rFonts w:asciiTheme="majorHAnsi" w:hAnsiTheme="majorHAnsi" w:cs="Times New Roman"/>
          <w:lang w:val="en-US"/>
        </w:rPr>
      </w:pPr>
      <w:r w:rsidRPr="00CB1229">
        <w:rPr>
          <w:rFonts w:asciiTheme="majorHAnsi" w:hAnsiTheme="majorHAnsi" w:cs="Times New Roman"/>
          <w:lang w:val="en-US"/>
        </w:rPr>
        <w:t xml:space="preserve">Directorate of Civil Protection of the Wilaya of </w:t>
      </w:r>
      <w:proofErr w:type="spellStart"/>
      <w:r w:rsidRPr="00CB1229">
        <w:rPr>
          <w:rFonts w:asciiTheme="majorHAnsi" w:hAnsiTheme="majorHAnsi" w:cs="Times New Roman"/>
          <w:lang w:val="en-US"/>
        </w:rPr>
        <w:t>Boumerdes</w:t>
      </w:r>
      <w:proofErr w:type="spellEnd"/>
      <w:r w:rsidRPr="00CB1229">
        <w:rPr>
          <w:rFonts w:asciiTheme="majorHAnsi" w:hAnsiTheme="majorHAnsi" w:cs="Times New Roman"/>
          <w:lang w:val="en-US"/>
        </w:rPr>
        <w:t xml:space="preserve"> (DPC)</w:t>
      </w:r>
    </w:p>
    <w:p w:rsidR="00C03DAD" w:rsidRPr="00A27BE0" w:rsidRDefault="00C03DAD" w:rsidP="00C03DAD">
      <w:pPr>
        <w:pStyle w:val="PrformatHTML"/>
        <w:numPr>
          <w:ilvl w:val="0"/>
          <w:numId w:val="9"/>
        </w:numPr>
        <w:rPr>
          <w:rFonts w:asciiTheme="majorHAnsi" w:hAnsiTheme="majorHAnsi" w:cs="Times New Roman"/>
          <w:lang w:val="en-US"/>
        </w:rPr>
      </w:pPr>
      <w:r w:rsidRPr="00A27BE0">
        <w:rPr>
          <w:rFonts w:asciiTheme="majorHAnsi" w:hAnsiTheme="majorHAnsi" w:cs="Times New Roman"/>
          <w:lang w:val="en-US"/>
        </w:rPr>
        <w:t>Agency for the Development of PMI and the Promotion of Innovation (ADMEP)</w:t>
      </w:r>
    </w:p>
    <w:p w:rsidR="00CE1254" w:rsidRPr="00E9260C" w:rsidRDefault="00CE1254" w:rsidP="008F1B9E">
      <w:pPr>
        <w:pStyle w:val="PrformatHTML"/>
        <w:numPr>
          <w:ilvl w:val="0"/>
          <w:numId w:val="9"/>
        </w:numPr>
        <w:shd w:val="clear" w:color="auto" w:fill="FFFFFF" w:themeFill="background1"/>
        <w:rPr>
          <w:rFonts w:asciiTheme="majorHAnsi" w:hAnsiTheme="majorHAnsi" w:cs="Times New Roman"/>
          <w:lang w:val="en-US"/>
        </w:rPr>
      </w:pPr>
      <w:r w:rsidRPr="00E9260C">
        <w:rPr>
          <w:rFonts w:asciiTheme="majorHAnsi" w:hAnsiTheme="majorHAnsi" w:cs="Times New Roman"/>
          <w:lang w:val="en-US"/>
        </w:rPr>
        <w:t xml:space="preserve">Radio de </w:t>
      </w:r>
      <w:proofErr w:type="spellStart"/>
      <w:r w:rsidRPr="00E9260C">
        <w:rPr>
          <w:rFonts w:asciiTheme="majorHAnsi" w:hAnsiTheme="majorHAnsi" w:cs="Times New Roman"/>
          <w:lang w:val="en-US"/>
        </w:rPr>
        <w:t>Boumerdes</w:t>
      </w:r>
      <w:proofErr w:type="spellEnd"/>
      <w:r w:rsidRPr="00E9260C">
        <w:rPr>
          <w:rFonts w:asciiTheme="majorHAnsi" w:hAnsiTheme="majorHAnsi" w:cs="Times New Roman"/>
          <w:lang w:val="en-US"/>
        </w:rPr>
        <w:t xml:space="preserve"> </w:t>
      </w:r>
      <w:r w:rsidRPr="00E9260C">
        <w:rPr>
          <w:rFonts w:asciiTheme="majorHAnsi" w:hAnsiTheme="majorHAnsi" w:cs="Times New Roman"/>
          <w:lang w:val="en-US"/>
        </w:rPr>
        <w:t>(RB)</w:t>
      </w:r>
    </w:p>
    <w:p w:rsidR="008F1B9E" w:rsidRPr="00E9260C" w:rsidRDefault="008F1B9E" w:rsidP="008F1B9E">
      <w:pPr>
        <w:pStyle w:val="PrformatHTML"/>
        <w:numPr>
          <w:ilvl w:val="0"/>
          <w:numId w:val="9"/>
        </w:numPr>
        <w:shd w:val="clear" w:color="auto" w:fill="FFFFFF" w:themeFill="background1"/>
        <w:rPr>
          <w:rFonts w:asciiTheme="majorHAnsi" w:hAnsiTheme="majorHAnsi" w:cs="Times New Roman"/>
          <w:lang w:val="en-US"/>
        </w:rPr>
      </w:pPr>
      <w:proofErr w:type="spellStart"/>
      <w:r w:rsidRPr="00E9260C">
        <w:rPr>
          <w:rFonts w:asciiTheme="majorHAnsi" w:hAnsiTheme="majorHAnsi" w:cs="Times New Roman"/>
          <w:lang w:val="en-US"/>
        </w:rPr>
        <w:t>Zeralda</w:t>
      </w:r>
      <w:proofErr w:type="spellEnd"/>
      <w:r w:rsidRPr="00E9260C">
        <w:rPr>
          <w:rFonts w:asciiTheme="majorHAnsi" w:hAnsiTheme="majorHAnsi" w:cs="Times New Roman"/>
          <w:lang w:val="en-US"/>
        </w:rPr>
        <w:t xml:space="preserve"> Hunting Center (CCZ)</w:t>
      </w:r>
    </w:p>
    <w:p w:rsidR="003606AC" w:rsidRPr="00E9260C" w:rsidRDefault="003606AC" w:rsidP="008F1B9E">
      <w:pPr>
        <w:pStyle w:val="PrformatHTML"/>
        <w:numPr>
          <w:ilvl w:val="0"/>
          <w:numId w:val="9"/>
        </w:numPr>
        <w:shd w:val="clear" w:color="auto" w:fill="FFFFFF" w:themeFill="background1"/>
        <w:rPr>
          <w:rFonts w:asciiTheme="majorHAnsi" w:hAnsiTheme="majorHAnsi" w:cs="Times New Roman"/>
          <w:lang w:val="en-US"/>
        </w:rPr>
      </w:pPr>
      <w:r w:rsidRPr="00E9260C">
        <w:rPr>
          <w:rFonts w:asciiTheme="majorHAnsi" w:hAnsiTheme="majorHAnsi" w:cs="Times New Roman"/>
          <w:lang w:val="en-US"/>
        </w:rPr>
        <w:t>Renewable Energy Development Center (CDER)</w:t>
      </w:r>
    </w:p>
    <w:p w:rsidR="00A27BE0" w:rsidRPr="00E9260C" w:rsidRDefault="00A27BE0" w:rsidP="008F1B9E">
      <w:pPr>
        <w:pStyle w:val="Paragraphedeliste"/>
        <w:numPr>
          <w:ilvl w:val="0"/>
          <w:numId w:val="9"/>
        </w:numPr>
        <w:shd w:val="clear" w:color="auto" w:fill="FFFFFF" w:themeFill="background1"/>
        <w:rPr>
          <w:rFonts w:asciiTheme="majorHAnsi" w:hAnsiTheme="majorHAnsi"/>
          <w:sz w:val="20"/>
          <w:szCs w:val="20"/>
          <w:lang w:val="en-US"/>
        </w:rPr>
      </w:pPr>
      <w:bookmarkStart w:id="0" w:name="_Hlk165194388"/>
      <w:proofErr w:type="spellStart"/>
      <w:r w:rsidRPr="00E9260C">
        <w:rPr>
          <w:rFonts w:asciiTheme="majorHAnsi" w:hAnsiTheme="majorHAnsi"/>
          <w:sz w:val="20"/>
          <w:szCs w:val="20"/>
          <w:lang w:val="en-US"/>
        </w:rPr>
        <w:t>Elsewedy</w:t>
      </w:r>
      <w:proofErr w:type="spellEnd"/>
      <w:r w:rsidRPr="00E9260C">
        <w:rPr>
          <w:rFonts w:asciiTheme="majorHAnsi" w:hAnsiTheme="majorHAnsi"/>
          <w:sz w:val="20"/>
          <w:szCs w:val="20"/>
          <w:lang w:val="en-US"/>
        </w:rPr>
        <w:t xml:space="preserve"> </w:t>
      </w:r>
      <w:proofErr w:type="spellStart"/>
      <w:r w:rsidRPr="00E9260C">
        <w:rPr>
          <w:rFonts w:asciiTheme="majorHAnsi" w:hAnsiTheme="majorHAnsi"/>
          <w:sz w:val="20"/>
          <w:szCs w:val="20"/>
          <w:lang w:val="en-US"/>
        </w:rPr>
        <w:t>Cables</w:t>
      </w:r>
      <w:proofErr w:type="spellEnd"/>
      <w:r w:rsidRPr="00E9260C">
        <w:rPr>
          <w:rFonts w:asciiTheme="majorHAnsi" w:hAnsiTheme="majorHAnsi"/>
          <w:sz w:val="20"/>
          <w:szCs w:val="20"/>
          <w:lang w:val="en-US"/>
        </w:rPr>
        <w:t xml:space="preserve"> Algeria (ELSEWEDY)</w:t>
      </w:r>
      <w:bookmarkEnd w:id="0"/>
    </w:p>
    <w:p w:rsidR="00A27BE0" w:rsidRPr="00E9260C" w:rsidRDefault="00A27BE0" w:rsidP="008F1B9E">
      <w:pPr>
        <w:pStyle w:val="Paragraphedeliste"/>
        <w:numPr>
          <w:ilvl w:val="0"/>
          <w:numId w:val="9"/>
        </w:numPr>
        <w:shd w:val="clear" w:color="auto" w:fill="FFFFFF" w:themeFill="background1"/>
        <w:spacing w:line="280" w:lineRule="atLeast"/>
        <w:rPr>
          <w:rFonts w:asciiTheme="majorHAnsi" w:hAnsiTheme="majorHAnsi"/>
          <w:sz w:val="20"/>
          <w:szCs w:val="20"/>
          <w:lang w:val="en-US"/>
        </w:rPr>
      </w:pPr>
      <w:bookmarkStart w:id="1" w:name="_Hlk165194335"/>
      <w:r w:rsidRPr="00E9260C">
        <w:rPr>
          <w:rFonts w:asciiTheme="majorHAnsi" w:hAnsiTheme="majorHAnsi"/>
          <w:sz w:val="20"/>
          <w:szCs w:val="20"/>
          <w:lang w:val="en-US"/>
        </w:rPr>
        <w:t>Direction Centrale des Carburants (DCC/MDN)</w:t>
      </w:r>
      <w:bookmarkEnd w:id="1"/>
    </w:p>
    <w:p w:rsidR="00A27BE0" w:rsidRPr="00E9260C" w:rsidRDefault="00A27BE0" w:rsidP="00A27BE0">
      <w:pPr>
        <w:pStyle w:val="PrformatHTML"/>
        <w:rPr>
          <w:rFonts w:asciiTheme="majorHAnsi" w:hAnsiTheme="majorHAnsi" w:cs="Times New Roman"/>
          <w:lang w:val="en-US"/>
        </w:rPr>
      </w:pPr>
    </w:p>
    <w:p w:rsidR="00C03DAD" w:rsidRPr="00A27BE0" w:rsidRDefault="00C03DAD" w:rsidP="00C03DAD">
      <w:pPr>
        <w:pStyle w:val="PrformatHTML"/>
        <w:rPr>
          <w:rFonts w:asciiTheme="majorHAnsi" w:hAnsiTheme="majorHAnsi" w:cs="Times New Roman"/>
          <w:color w:val="FF0000"/>
          <w:lang w:val="en-US"/>
        </w:rPr>
      </w:pPr>
    </w:p>
    <w:p w:rsidR="00C03DAD" w:rsidRPr="00194892" w:rsidRDefault="00C03DAD" w:rsidP="00C03DAD">
      <w:pPr>
        <w:spacing w:line="240" w:lineRule="atLeast"/>
        <w:ind w:right="-16"/>
        <w:jc w:val="both"/>
        <w:rPr>
          <w:rFonts w:asciiTheme="majorHAnsi" w:hAnsiTheme="majorHAnsi" w:cs="Arial"/>
          <w:b/>
          <w:bCs/>
          <w:sz w:val="22"/>
          <w:szCs w:val="22"/>
          <w:u w:val="single"/>
          <w:lang w:val="en-US"/>
        </w:rPr>
      </w:pPr>
      <w:r w:rsidRPr="00194892">
        <w:rPr>
          <w:rFonts w:asciiTheme="majorHAnsi" w:hAnsiTheme="majorHAnsi" w:cs="Arial"/>
          <w:b/>
          <w:bCs/>
          <w:sz w:val="22"/>
          <w:szCs w:val="22"/>
          <w:u w:val="single"/>
          <w:lang w:val="en-US"/>
        </w:rPr>
        <w:t>B- COOPERATION RELATIONS AT THE INTERNATIONAL LEVEL:</w:t>
      </w:r>
    </w:p>
    <w:p w:rsidR="00C03DAD" w:rsidRPr="00C4670D" w:rsidRDefault="00C03DAD" w:rsidP="00C03DAD">
      <w:pPr>
        <w:spacing w:line="240" w:lineRule="atLeast"/>
        <w:ind w:right="-16"/>
        <w:jc w:val="both"/>
        <w:rPr>
          <w:rFonts w:asciiTheme="majorHAnsi" w:hAnsiTheme="majorHAnsi" w:cs="Arial"/>
          <w:sz w:val="19"/>
          <w:szCs w:val="19"/>
          <w:lang w:val="en-US"/>
        </w:rPr>
      </w:pPr>
      <w:r w:rsidRPr="00C4670D">
        <w:rPr>
          <w:rFonts w:asciiTheme="majorHAnsi" w:hAnsiTheme="majorHAnsi" w:cs="Arial"/>
          <w:sz w:val="19"/>
          <w:szCs w:val="19"/>
          <w:lang w:val="en-US"/>
        </w:rPr>
        <w:t>International cooperation offers several possibilities for training and/or updating the knowledge of trainers (higher education teachers), the academic mobility of teachers and students, the creation of research and training networks. The list below enumerates all the foreign establishments where relations are maintained to a greater or lesser extent depending on the partner establishment.</w:t>
      </w:r>
    </w:p>
    <w:p w:rsidR="00C03DAD" w:rsidRPr="00705F69" w:rsidRDefault="00C03DAD" w:rsidP="00C03DAD">
      <w:pPr>
        <w:spacing w:line="240" w:lineRule="atLeast"/>
        <w:ind w:right="-16"/>
        <w:jc w:val="both"/>
        <w:rPr>
          <w:rFonts w:asciiTheme="majorHAnsi" w:hAnsiTheme="majorHAnsi" w:cs="Arial"/>
          <w:b/>
          <w:bCs/>
          <w:color w:val="00B050"/>
          <w:sz w:val="10"/>
          <w:szCs w:val="10"/>
          <w:u w:val="single"/>
          <w:lang w:val="en-US"/>
        </w:rPr>
      </w:pPr>
    </w:p>
    <w:p w:rsidR="00C03DAD" w:rsidRPr="00C4670D" w:rsidRDefault="00C03DAD" w:rsidP="00C03DAD">
      <w:pPr>
        <w:spacing w:line="240" w:lineRule="atLeast"/>
        <w:ind w:right="-16"/>
        <w:jc w:val="both"/>
        <w:rPr>
          <w:rFonts w:asciiTheme="majorHAnsi" w:hAnsiTheme="majorHAnsi" w:cs="Arial"/>
          <w:b/>
          <w:bCs/>
          <w:color w:val="00B050"/>
          <w:sz w:val="22"/>
          <w:szCs w:val="22"/>
          <w:u w:val="single"/>
          <w:lang w:val="en-US"/>
        </w:rPr>
      </w:pPr>
      <w:r w:rsidRPr="00C4670D">
        <w:rPr>
          <w:rFonts w:asciiTheme="majorHAnsi" w:hAnsiTheme="majorHAnsi" w:cs="Arial"/>
          <w:b/>
          <w:bCs/>
          <w:color w:val="00B050"/>
          <w:sz w:val="22"/>
          <w:szCs w:val="22"/>
          <w:u w:val="single"/>
          <w:lang w:val="en-US"/>
        </w:rPr>
        <w:t>A- INTERNATIONAL CONVENTIONS (</w:t>
      </w:r>
      <w:r>
        <w:rPr>
          <w:rFonts w:asciiTheme="majorHAnsi" w:hAnsiTheme="majorHAnsi" w:cs="Arial"/>
          <w:b/>
          <w:bCs/>
          <w:color w:val="00B050"/>
          <w:sz w:val="22"/>
          <w:szCs w:val="22"/>
          <w:u w:val="single"/>
          <w:lang w:val="en-US"/>
        </w:rPr>
        <w:t>5</w:t>
      </w:r>
      <w:r w:rsidR="000D5F71">
        <w:rPr>
          <w:rFonts w:asciiTheme="majorHAnsi" w:hAnsiTheme="majorHAnsi" w:cs="Arial"/>
          <w:b/>
          <w:bCs/>
          <w:color w:val="00B050"/>
          <w:sz w:val="22"/>
          <w:szCs w:val="22"/>
          <w:u w:val="single"/>
          <w:lang w:val="en-US"/>
        </w:rPr>
        <w:t>3</w:t>
      </w:r>
      <w:proofErr w:type="gramStart"/>
      <w:r w:rsidRPr="00C4670D">
        <w:rPr>
          <w:rFonts w:asciiTheme="majorHAnsi" w:hAnsiTheme="majorHAnsi" w:cs="Arial"/>
          <w:b/>
          <w:bCs/>
          <w:color w:val="00B050"/>
          <w:sz w:val="22"/>
          <w:szCs w:val="22"/>
          <w:u w:val="single"/>
          <w:lang w:val="en-US"/>
        </w:rPr>
        <w:t>)</w:t>
      </w:r>
      <w:r>
        <w:rPr>
          <w:rFonts w:asciiTheme="majorHAnsi" w:hAnsiTheme="majorHAnsi" w:cs="Arial"/>
          <w:b/>
          <w:bCs/>
          <w:color w:val="00B050"/>
          <w:sz w:val="22"/>
          <w:szCs w:val="22"/>
          <w:u w:val="single"/>
          <w:lang w:val="en-US"/>
        </w:rPr>
        <w:t xml:space="preserve">  (</w:t>
      </w:r>
      <w:proofErr w:type="gramEnd"/>
      <w:r w:rsidRPr="005D5FB0">
        <w:rPr>
          <w:rFonts w:asciiTheme="majorHAnsi" w:hAnsiTheme="majorHAnsi"/>
          <w:b/>
          <w:bCs/>
          <w:i/>
          <w:iCs/>
          <w:sz w:val="19"/>
          <w:szCs w:val="19"/>
          <w:lang w:val="en-US"/>
        </w:rPr>
        <w:t>Universities / Schools / Institutes</w:t>
      </w:r>
      <w:r>
        <w:rPr>
          <w:rFonts w:asciiTheme="majorHAnsi" w:hAnsiTheme="majorHAnsi"/>
          <w:b/>
          <w:bCs/>
          <w:i/>
          <w:iCs/>
          <w:sz w:val="19"/>
          <w:szCs w:val="19"/>
          <w:lang w:val="en-US"/>
        </w:rPr>
        <w:t>)</w:t>
      </w:r>
    </w:p>
    <w:tbl>
      <w:tblPr>
        <w:tblStyle w:val="Grilledutableau"/>
        <w:tblW w:w="74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93"/>
      </w:tblGrid>
      <w:tr w:rsidR="00C03DAD" w:rsidRPr="00D026D6" w:rsidTr="006A51D2">
        <w:trPr>
          <w:trHeight w:val="377"/>
          <w:jc w:val="center"/>
        </w:trPr>
        <w:tc>
          <w:tcPr>
            <w:tcW w:w="7493" w:type="dxa"/>
          </w:tcPr>
          <w:p w:rsidR="00C03DAD" w:rsidRPr="005D5FB0" w:rsidRDefault="00C03DAD" w:rsidP="006A51D2">
            <w:pPr>
              <w:pStyle w:val="Paragraphedeliste"/>
              <w:widowControl w:val="0"/>
              <w:numPr>
                <w:ilvl w:val="0"/>
                <w:numId w:val="6"/>
              </w:numPr>
              <w:autoSpaceDE w:val="0"/>
              <w:autoSpaceDN w:val="0"/>
              <w:adjustRightInd w:val="0"/>
              <w:spacing w:line="280" w:lineRule="atLeast"/>
              <w:jc w:val="both"/>
              <w:rPr>
                <w:rFonts w:asciiTheme="majorHAnsi" w:hAnsiTheme="majorHAnsi"/>
                <w:b/>
                <w:bCs/>
                <w:i/>
                <w:iCs/>
                <w:sz w:val="19"/>
                <w:szCs w:val="19"/>
                <w:lang w:val="en-US"/>
              </w:rPr>
            </w:pPr>
            <w:r w:rsidRPr="005D5FB0">
              <w:rPr>
                <w:rFonts w:asciiTheme="majorHAnsi" w:hAnsiTheme="majorHAnsi"/>
                <w:b/>
                <w:bCs/>
                <w:i/>
                <w:iCs/>
                <w:sz w:val="19"/>
                <w:szCs w:val="19"/>
                <w:lang w:val="en-US"/>
              </w:rPr>
              <w:t>FRANCE</w:t>
            </w:r>
          </w:p>
          <w:p w:rsidR="00C03DAD" w:rsidRPr="00D026D6" w:rsidRDefault="00C03DAD" w:rsidP="006A51D2">
            <w:pPr>
              <w:pStyle w:val="Paragraphedeliste"/>
              <w:widowControl w:val="0"/>
              <w:numPr>
                <w:ilvl w:val="0"/>
                <w:numId w:val="5"/>
              </w:numPr>
              <w:autoSpaceDE w:val="0"/>
              <w:autoSpaceDN w:val="0"/>
              <w:adjustRightInd w:val="0"/>
              <w:spacing w:line="280" w:lineRule="atLeast"/>
              <w:jc w:val="both"/>
              <w:rPr>
                <w:rFonts w:asciiTheme="majorHAnsi" w:hAnsiTheme="majorHAnsi"/>
                <w:sz w:val="19"/>
                <w:szCs w:val="19"/>
                <w:lang w:val="en-US"/>
              </w:rPr>
            </w:pPr>
            <w:r w:rsidRPr="00D026D6">
              <w:rPr>
                <w:rFonts w:asciiTheme="majorHAnsi" w:hAnsiTheme="majorHAnsi"/>
                <w:sz w:val="19"/>
                <w:szCs w:val="19"/>
                <w:lang w:val="en-US"/>
              </w:rPr>
              <w:t xml:space="preserve">University of South Brittany </w:t>
            </w:r>
          </w:p>
          <w:p w:rsidR="00C03DAD" w:rsidRPr="00D026D6" w:rsidRDefault="00C03DAD" w:rsidP="006A51D2">
            <w:pPr>
              <w:pStyle w:val="Paragraphedeliste"/>
              <w:widowControl w:val="0"/>
              <w:numPr>
                <w:ilvl w:val="0"/>
                <w:numId w:val="5"/>
              </w:numPr>
              <w:autoSpaceDE w:val="0"/>
              <w:autoSpaceDN w:val="0"/>
              <w:adjustRightInd w:val="0"/>
              <w:spacing w:line="280" w:lineRule="atLeast"/>
              <w:jc w:val="both"/>
              <w:rPr>
                <w:rFonts w:asciiTheme="majorHAnsi" w:hAnsiTheme="majorHAnsi"/>
                <w:sz w:val="19"/>
                <w:szCs w:val="19"/>
                <w:lang w:val="en-US"/>
              </w:rPr>
            </w:pPr>
            <w:r w:rsidRPr="00D026D6">
              <w:rPr>
                <w:rFonts w:asciiTheme="majorHAnsi" w:hAnsiTheme="majorHAnsi"/>
                <w:sz w:val="19"/>
                <w:szCs w:val="19"/>
                <w:lang w:val="en-US"/>
              </w:rPr>
              <w:t xml:space="preserve">University of </w:t>
            </w:r>
            <w:proofErr w:type="spellStart"/>
            <w:r w:rsidRPr="00D026D6">
              <w:rPr>
                <w:rFonts w:asciiTheme="majorHAnsi" w:hAnsiTheme="majorHAnsi"/>
                <w:sz w:val="19"/>
                <w:szCs w:val="19"/>
                <w:lang w:val="en-US"/>
              </w:rPr>
              <w:t>Evry</w:t>
            </w:r>
            <w:proofErr w:type="spellEnd"/>
            <w:r w:rsidRPr="00D026D6">
              <w:rPr>
                <w:rFonts w:asciiTheme="majorHAnsi" w:hAnsiTheme="majorHAnsi"/>
                <w:sz w:val="19"/>
                <w:szCs w:val="19"/>
                <w:lang w:val="en-US"/>
              </w:rPr>
              <w:t xml:space="preserve"> Val </w:t>
            </w:r>
            <w:proofErr w:type="spellStart"/>
            <w:r w:rsidRPr="00D026D6">
              <w:rPr>
                <w:rFonts w:asciiTheme="majorHAnsi" w:hAnsiTheme="majorHAnsi"/>
                <w:sz w:val="19"/>
                <w:szCs w:val="19"/>
                <w:lang w:val="en-US"/>
              </w:rPr>
              <w:t>d'Essonne</w:t>
            </w:r>
            <w:proofErr w:type="spellEnd"/>
          </w:p>
          <w:p w:rsidR="00C03DAD" w:rsidRPr="00D026D6" w:rsidRDefault="00C03DAD" w:rsidP="006A51D2">
            <w:pPr>
              <w:pStyle w:val="Paragraphedeliste"/>
              <w:widowControl w:val="0"/>
              <w:numPr>
                <w:ilvl w:val="0"/>
                <w:numId w:val="5"/>
              </w:numPr>
              <w:autoSpaceDE w:val="0"/>
              <w:autoSpaceDN w:val="0"/>
              <w:adjustRightInd w:val="0"/>
              <w:spacing w:line="280" w:lineRule="atLeast"/>
              <w:jc w:val="both"/>
              <w:rPr>
                <w:rFonts w:asciiTheme="majorHAnsi" w:hAnsiTheme="majorHAnsi"/>
                <w:sz w:val="19"/>
                <w:szCs w:val="19"/>
                <w:lang w:val="en-US"/>
              </w:rPr>
            </w:pPr>
            <w:r w:rsidRPr="00D026D6">
              <w:rPr>
                <w:rFonts w:asciiTheme="majorHAnsi" w:hAnsiTheme="majorHAnsi"/>
                <w:sz w:val="19"/>
                <w:szCs w:val="19"/>
                <w:lang w:val="en-US"/>
              </w:rPr>
              <w:t>University of Western Brittany</w:t>
            </w:r>
          </w:p>
          <w:p w:rsidR="00C03DAD" w:rsidRPr="00D026D6" w:rsidRDefault="00C03DAD" w:rsidP="006A51D2">
            <w:pPr>
              <w:pStyle w:val="Paragraphedeliste"/>
              <w:widowControl w:val="0"/>
              <w:numPr>
                <w:ilvl w:val="0"/>
                <w:numId w:val="5"/>
              </w:numPr>
              <w:autoSpaceDE w:val="0"/>
              <w:autoSpaceDN w:val="0"/>
              <w:adjustRightInd w:val="0"/>
              <w:spacing w:line="280" w:lineRule="atLeast"/>
              <w:jc w:val="both"/>
              <w:rPr>
                <w:rFonts w:asciiTheme="majorHAnsi" w:hAnsiTheme="majorHAnsi"/>
                <w:sz w:val="19"/>
                <w:szCs w:val="19"/>
                <w:lang w:val="en-US"/>
              </w:rPr>
            </w:pPr>
            <w:r w:rsidRPr="00D026D6">
              <w:rPr>
                <w:rFonts w:asciiTheme="majorHAnsi" w:hAnsiTheme="majorHAnsi"/>
                <w:sz w:val="19"/>
                <w:szCs w:val="19"/>
                <w:lang w:val="en-US"/>
              </w:rPr>
              <w:t>University of Limoges</w:t>
            </w:r>
          </w:p>
          <w:p w:rsidR="00C03DAD" w:rsidRPr="00D026D6" w:rsidRDefault="00C03DAD" w:rsidP="006A51D2">
            <w:pPr>
              <w:pStyle w:val="Paragraphedeliste"/>
              <w:widowControl w:val="0"/>
              <w:numPr>
                <w:ilvl w:val="0"/>
                <w:numId w:val="5"/>
              </w:numPr>
              <w:autoSpaceDE w:val="0"/>
              <w:autoSpaceDN w:val="0"/>
              <w:adjustRightInd w:val="0"/>
              <w:spacing w:line="280" w:lineRule="atLeast"/>
              <w:jc w:val="both"/>
              <w:rPr>
                <w:rFonts w:asciiTheme="majorHAnsi" w:hAnsiTheme="majorHAnsi"/>
                <w:sz w:val="19"/>
                <w:szCs w:val="19"/>
                <w:lang w:val="en-US"/>
              </w:rPr>
            </w:pPr>
            <w:r w:rsidRPr="00D026D6">
              <w:rPr>
                <w:rFonts w:asciiTheme="majorHAnsi" w:hAnsiTheme="majorHAnsi"/>
                <w:sz w:val="19"/>
                <w:szCs w:val="19"/>
                <w:lang w:val="en-US"/>
              </w:rPr>
              <w:t>University of Nice - Sophia Antipolis</w:t>
            </w:r>
          </w:p>
          <w:p w:rsidR="00C03DAD" w:rsidRPr="00D026D6" w:rsidRDefault="00C03DAD" w:rsidP="006A51D2">
            <w:pPr>
              <w:pStyle w:val="Paragraphedeliste"/>
              <w:widowControl w:val="0"/>
              <w:numPr>
                <w:ilvl w:val="0"/>
                <w:numId w:val="5"/>
              </w:numPr>
              <w:autoSpaceDE w:val="0"/>
              <w:autoSpaceDN w:val="0"/>
              <w:adjustRightInd w:val="0"/>
              <w:spacing w:line="280" w:lineRule="atLeast"/>
              <w:jc w:val="both"/>
              <w:rPr>
                <w:rFonts w:asciiTheme="majorHAnsi" w:hAnsiTheme="majorHAnsi"/>
                <w:sz w:val="19"/>
                <w:szCs w:val="19"/>
                <w:lang w:val="en-US"/>
              </w:rPr>
            </w:pPr>
            <w:r w:rsidRPr="00D026D6">
              <w:rPr>
                <w:rFonts w:asciiTheme="majorHAnsi" w:hAnsiTheme="majorHAnsi"/>
                <w:sz w:val="19"/>
                <w:szCs w:val="19"/>
                <w:lang w:val="en-US"/>
              </w:rPr>
              <w:t xml:space="preserve">University of Pau and Pays de </w:t>
            </w:r>
            <w:proofErr w:type="spellStart"/>
            <w:r w:rsidRPr="00D026D6">
              <w:rPr>
                <w:rFonts w:asciiTheme="majorHAnsi" w:hAnsiTheme="majorHAnsi"/>
                <w:sz w:val="19"/>
                <w:szCs w:val="19"/>
                <w:lang w:val="en-US"/>
              </w:rPr>
              <w:t>l’Adour</w:t>
            </w:r>
            <w:proofErr w:type="spellEnd"/>
          </w:p>
          <w:p w:rsidR="00C03DAD" w:rsidRPr="00D026D6" w:rsidRDefault="00C03DAD" w:rsidP="006A51D2">
            <w:pPr>
              <w:pStyle w:val="Paragraphedeliste"/>
              <w:widowControl w:val="0"/>
              <w:numPr>
                <w:ilvl w:val="0"/>
                <w:numId w:val="5"/>
              </w:numPr>
              <w:autoSpaceDE w:val="0"/>
              <w:autoSpaceDN w:val="0"/>
              <w:adjustRightInd w:val="0"/>
              <w:spacing w:line="280" w:lineRule="atLeast"/>
              <w:jc w:val="both"/>
              <w:rPr>
                <w:rFonts w:asciiTheme="majorHAnsi" w:hAnsiTheme="majorHAnsi"/>
                <w:sz w:val="19"/>
                <w:szCs w:val="19"/>
                <w:lang w:val="en-US"/>
              </w:rPr>
            </w:pPr>
            <w:r w:rsidRPr="00D026D6">
              <w:rPr>
                <w:rFonts w:asciiTheme="majorHAnsi" w:hAnsiTheme="majorHAnsi"/>
                <w:sz w:val="19"/>
                <w:szCs w:val="19"/>
                <w:lang w:val="en-US"/>
              </w:rPr>
              <w:t>University of Reims Champagne-Ardenne</w:t>
            </w:r>
          </w:p>
          <w:p w:rsidR="00C03DAD" w:rsidRPr="00D026D6" w:rsidRDefault="00C03DAD" w:rsidP="006A51D2">
            <w:pPr>
              <w:pStyle w:val="Paragraphedeliste"/>
              <w:widowControl w:val="0"/>
              <w:numPr>
                <w:ilvl w:val="0"/>
                <w:numId w:val="5"/>
              </w:numPr>
              <w:tabs>
                <w:tab w:val="left" w:pos="-851"/>
              </w:tabs>
              <w:autoSpaceDE w:val="0"/>
              <w:autoSpaceDN w:val="0"/>
              <w:adjustRightInd w:val="0"/>
              <w:spacing w:line="280" w:lineRule="atLeast"/>
              <w:rPr>
                <w:rFonts w:asciiTheme="majorHAnsi" w:hAnsiTheme="majorHAnsi"/>
                <w:sz w:val="19"/>
                <w:szCs w:val="19"/>
                <w:lang w:val="en-US"/>
              </w:rPr>
            </w:pPr>
            <w:r w:rsidRPr="00D026D6">
              <w:rPr>
                <w:rFonts w:asciiTheme="majorHAnsi" w:hAnsiTheme="majorHAnsi"/>
                <w:sz w:val="19"/>
                <w:szCs w:val="19"/>
                <w:lang w:val="en-US"/>
              </w:rPr>
              <w:t>University of Rennes1</w:t>
            </w:r>
          </w:p>
          <w:p w:rsidR="00C03DAD" w:rsidRPr="00D026D6" w:rsidRDefault="00C03DAD" w:rsidP="006A51D2">
            <w:pPr>
              <w:pStyle w:val="Paragraphedeliste"/>
              <w:widowControl w:val="0"/>
              <w:numPr>
                <w:ilvl w:val="0"/>
                <w:numId w:val="5"/>
              </w:numPr>
              <w:autoSpaceDE w:val="0"/>
              <w:autoSpaceDN w:val="0"/>
              <w:adjustRightInd w:val="0"/>
              <w:spacing w:line="280" w:lineRule="atLeast"/>
              <w:jc w:val="both"/>
              <w:rPr>
                <w:rFonts w:asciiTheme="majorHAnsi" w:hAnsiTheme="majorHAnsi"/>
                <w:sz w:val="19"/>
                <w:szCs w:val="19"/>
                <w:lang w:val="en-US"/>
              </w:rPr>
            </w:pPr>
            <w:r w:rsidRPr="00D026D6">
              <w:rPr>
                <w:rFonts w:asciiTheme="majorHAnsi" w:hAnsiTheme="majorHAnsi"/>
                <w:sz w:val="19"/>
                <w:szCs w:val="19"/>
                <w:lang w:val="en-US"/>
              </w:rPr>
              <w:t>University of Rouen</w:t>
            </w:r>
          </w:p>
          <w:p w:rsidR="00C03DAD" w:rsidRPr="00D026D6" w:rsidRDefault="00C03DAD" w:rsidP="006A51D2">
            <w:pPr>
              <w:pStyle w:val="Paragraphedeliste"/>
              <w:widowControl w:val="0"/>
              <w:numPr>
                <w:ilvl w:val="0"/>
                <w:numId w:val="5"/>
              </w:numPr>
              <w:autoSpaceDE w:val="0"/>
              <w:autoSpaceDN w:val="0"/>
              <w:adjustRightInd w:val="0"/>
              <w:spacing w:line="280" w:lineRule="atLeast"/>
              <w:jc w:val="both"/>
              <w:rPr>
                <w:rFonts w:asciiTheme="majorHAnsi" w:hAnsiTheme="majorHAnsi"/>
                <w:sz w:val="19"/>
                <w:szCs w:val="19"/>
                <w:lang w:val="en-US"/>
              </w:rPr>
            </w:pPr>
            <w:r w:rsidRPr="00D026D6">
              <w:rPr>
                <w:rFonts w:asciiTheme="majorHAnsi" w:hAnsiTheme="majorHAnsi"/>
                <w:sz w:val="19"/>
                <w:szCs w:val="19"/>
                <w:lang w:val="en-US"/>
              </w:rPr>
              <w:t>University of Technology _ Belfort-</w:t>
            </w:r>
            <w:proofErr w:type="spellStart"/>
            <w:r w:rsidRPr="00D026D6">
              <w:rPr>
                <w:rFonts w:asciiTheme="majorHAnsi" w:hAnsiTheme="majorHAnsi"/>
                <w:sz w:val="19"/>
                <w:szCs w:val="19"/>
                <w:lang w:val="en-US"/>
              </w:rPr>
              <w:t>Montbéliard</w:t>
            </w:r>
            <w:proofErr w:type="spellEnd"/>
            <w:r w:rsidRPr="00D026D6">
              <w:rPr>
                <w:rFonts w:asciiTheme="majorHAnsi" w:hAnsiTheme="majorHAnsi"/>
                <w:sz w:val="19"/>
                <w:szCs w:val="19"/>
                <w:lang w:val="en-US"/>
              </w:rPr>
              <w:t xml:space="preserve"> </w:t>
            </w:r>
          </w:p>
          <w:p w:rsidR="00C03DAD" w:rsidRPr="00D026D6" w:rsidRDefault="00C03DAD" w:rsidP="006A51D2">
            <w:pPr>
              <w:pStyle w:val="Paragraphedeliste"/>
              <w:widowControl w:val="0"/>
              <w:numPr>
                <w:ilvl w:val="0"/>
                <w:numId w:val="5"/>
              </w:numPr>
              <w:autoSpaceDE w:val="0"/>
              <w:autoSpaceDN w:val="0"/>
              <w:adjustRightInd w:val="0"/>
              <w:spacing w:line="280" w:lineRule="atLeast"/>
              <w:jc w:val="both"/>
              <w:rPr>
                <w:rFonts w:asciiTheme="majorHAnsi" w:hAnsiTheme="majorHAnsi"/>
                <w:sz w:val="19"/>
                <w:szCs w:val="19"/>
                <w:lang w:val="en-US"/>
              </w:rPr>
            </w:pPr>
            <w:r w:rsidRPr="00D026D6">
              <w:rPr>
                <w:rFonts w:asciiTheme="majorHAnsi" w:hAnsiTheme="majorHAnsi"/>
                <w:sz w:val="19"/>
                <w:szCs w:val="19"/>
                <w:lang w:val="en-US"/>
              </w:rPr>
              <w:t xml:space="preserve">University of Technology of </w:t>
            </w:r>
            <w:proofErr w:type="spellStart"/>
            <w:r w:rsidRPr="00D026D6">
              <w:rPr>
                <w:rFonts w:asciiTheme="majorHAnsi" w:hAnsiTheme="majorHAnsi"/>
                <w:sz w:val="19"/>
                <w:szCs w:val="19"/>
                <w:lang w:val="en-US"/>
              </w:rPr>
              <w:t>Compiègne</w:t>
            </w:r>
            <w:proofErr w:type="spellEnd"/>
          </w:p>
          <w:p w:rsidR="00C03DAD" w:rsidRPr="00D026D6" w:rsidRDefault="00C03DAD" w:rsidP="006A51D2">
            <w:pPr>
              <w:pStyle w:val="Paragraphedeliste"/>
              <w:widowControl w:val="0"/>
              <w:numPr>
                <w:ilvl w:val="0"/>
                <w:numId w:val="5"/>
              </w:numPr>
              <w:tabs>
                <w:tab w:val="left" w:pos="-851"/>
              </w:tabs>
              <w:autoSpaceDE w:val="0"/>
              <w:autoSpaceDN w:val="0"/>
              <w:adjustRightInd w:val="0"/>
              <w:spacing w:line="280" w:lineRule="atLeast"/>
              <w:rPr>
                <w:rFonts w:asciiTheme="majorHAnsi" w:hAnsiTheme="majorHAnsi"/>
                <w:sz w:val="19"/>
                <w:szCs w:val="19"/>
                <w:lang w:val="en-US"/>
              </w:rPr>
            </w:pPr>
            <w:r w:rsidRPr="00D026D6">
              <w:rPr>
                <w:rFonts w:asciiTheme="majorHAnsi" w:hAnsiTheme="majorHAnsi"/>
                <w:sz w:val="19"/>
                <w:szCs w:val="19"/>
                <w:lang w:val="en-US"/>
              </w:rPr>
              <w:t>University of Toulon</w:t>
            </w:r>
          </w:p>
          <w:p w:rsidR="00C03DAD" w:rsidRPr="00D026D6" w:rsidRDefault="00C03DAD" w:rsidP="006A51D2">
            <w:pPr>
              <w:pStyle w:val="Paragraphedeliste"/>
              <w:widowControl w:val="0"/>
              <w:numPr>
                <w:ilvl w:val="0"/>
                <w:numId w:val="5"/>
              </w:numPr>
              <w:autoSpaceDE w:val="0"/>
              <w:autoSpaceDN w:val="0"/>
              <w:adjustRightInd w:val="0"/>
              <w:spacing w:line="280" w:lineRule="atLeast"/>
              <w:jc w:val="both"/>
              <w:rPr>
                <w:rFonts w:asciiTheme="majorHAnsi" w:hAnsiTheme="majorHAnsi"/>
                <w:sz w:val="19"/>
                <w:szCs w:val="19"/>
                <w:lang w:val="en-US"/>
              </w:rPr>
            </w:pPr>
            <w:r w:rsidRPr="00D026D6">
              <w:rPr>
                <w:rFonts w:asciiTheme="majorHAnsi" w:hAnsiTheme="majorHAnsi"/>
                <w:sz w:val="19"/>
                <w:szCs w:val="19"/>
                <w:lang w:val="en-US"/>
              </w:rPr>
              <w:t>University of Valenciennes and Hainaut-</w:t>
            </w:r>
            <w:proofErr w:type="spellStart"/>
            <w:r w:rsidRPr="00D026D6">
              <w:rPr>
                <w:rFonts w:asciiTheme="majorHAnsi" w:hAnsiTheme="majorHAnsi"/>
                <w:sz w:val="19"/>
                <w:szCs w:val="19"/>
                <w:lang w:val="en-US"/>
              </w:rPr>
              <w:t>Cambrésis</w:t>
            </w:r>
            <w:proofErr w:type="spellEnd"/>
          </w:p>
          <w:p w:rsidR="00C03DAD" w:rsidRPr="00D026D6" w:rsidRDefault="00C03DAD" w:rsidP="006A51D2">
            <w:pPr>
              <w:pStyle w:val="Paragraphedeliste"/>
              <w:widowControl w:val="0"/>
              <w:numPr>
                <w:ilvl w:val="0"/>
                <w:numId w:val="5"/>
              </w:numPr>
              <w:tabs>
                <w:tab w:val="left" w:pos="-851"/>
              </w:tabs>
              <w:autoSpaceDE w:val="0"/>
              <w:autoSpaceDN w:val="0"/>
              <w:adjustRightInd w:val="0"/>
              <w:spacing w:line="280" w:lineRule="atLeast"/>
              <w:rPr>
                <w:rFonts w:asciiTheme="majorHAnsi" w:hAnsiTheme="majorHAnsi"/>
                <w:sz w:val="19"/>
                <w:szCs w:val="19"/>
                <w:lang w:val="en-US"/>
              </w:rPr>
            </w:pPr>
            <w:r w:rsidRPr="00D026D6">
              <w:rPr>
                <w:rFonts w:asciiTheme="majorHAnsi" w:hAnsiTheme="majorHAnsi"/>
                <w:sz w:val="19"/>
                <w:szCs w:val="19"/>
                <w:lang w:val="en-US"/>
              </w:rPr>
              <w:t>University of Versailles</w:t>
            </w:r>
          </w:p>
          <w:p w:rsidR="00C03DAD" w:rsidRPr="00D026D6" w:rsidRDefault="00C03DAD" w:rsidP="006A51D2">
            <w:pPr>
              <w:pStyle w:val="Paragraphedeliste"/>
              <w:widowControl w:val="0"/>
              <w:numPr>
                <w:ilvl w:val="0"/>
                <w:numId w:val="5"/>
              </w:numPr>
              <w:autoSpaceDE w:val="0"/>
              <w:autoSpaceDN w:val="0"/>
              <w:adjustRightInd w:val="0"/>
              <w:spacing w:line="280" w:lineRule="atLeast"/>
              <w:jc w:val="both"/>
              <w:rPr>
                <w:rFonts w:asciiTheme="majorHAnsi" w:hAnsiTheme="majorHAnsi"/>
                <w:sz w:val="19"/>
                <w:szCs w:val="19"/>
                <w:lang w:val="en-US"/>
              </w:rPr>
            </w:pPr>
            <w:r w:rsidRPr="00D026D6">
              <w:rPr>
                <w:rFonts w:asciiTheme="majorHAnsi" w:hAnsiTheme="majorHAnsi"/>
                <w:sz w:val="19"/>
                <w:szCs w:val="19"/>
                <w:lang w:val="en-US"/>
              </w:rPr>
              <w:t xml:space="preserve">University of Paris Diderot _ Paris7 </w:t>
            </w:r>
          </w:p>
          <w:p w:rsidR="00C03DAD" w:rsidRPr="00D026D6" w:rsidRDefault="00C03DAD" w:rsidP="006A51D2">
            <w:pPr>
              <w:pStyle w:val="Paragraphedeliste"/>
              <w:widowControl w:val="0"/>
              <w:numPr>
                <w:ilvl w:val="0"/>
                <w:numId w:val="5"/>
              </w:numPr>
              <w:autoSpaceDE w:val="0"/>
              <w:autoSpaceDN w:val="0"/>
              <w:adjustRightInd w:val="0"/>
              <w:spacing w:line="280" w:lineRule="atLeast"/>
              <w:jc w:val="both"/>
              <w:rPr>
                <w:rFonts w:asciiTheme="majorHAnsi" w:hAnsiTheme="majorHAnsi"/>
                <w:sz w:val="19"/>
                <w:szCs w:val="19"/>
                <w:lang w:val="en-US"/>
              </w:rPr>
            </w:pPr>
            <w:r w:rsidRPr="00D026D6">
              <w:rPr>
                <w:rFonts w:asciiTheme="majorHAnsi" w:hAnsiTheme="majorHAnsi"/>
                <w:sz w:val="19"/>
                <w:szCs w:val="19"/>
                <w:lang w:val="en-US"/>
              </w:rPr>
              <w:t>University of Pierre and Marie Curie _ Paris</w:t>
            </w:r>
          </w:p>
          <w:p w:rsidR="00C03DAD" w:rsidRPr="00D026D6" w:rsidRDefault="00C03DAD" w:rsidP="006A51D2">
            <w:pPr>
              <w:pStyle w:val="Paragraphedeliste"/>
              <w:widowControl w:val="0"/>
              <w:numPr>
                <w:ilvl w:val="0"/>
                <w:numId w:val="5"/>
              </w:numPr>
              <w:autoSpaceDE w:val="0"/>
              <w:autoSpaceDN w:val="0"/>
              <w:adjustRightInd w:val="0"/>
              <w:spacing w:line="280" w:lineRule="atLeast"/>
              <w:jc w:val="both"/>
              <w:rPr>
                <w:rFonts w:asciiTheme="majorHAnsi" w:hAnsiTheme="majorHAnsi"/>
                <w:sz w:val="19"/>
                <w:szCs w:val="19"/>
                <w:lang w:val="en-US"/>
              </w:rPr>
            </w:pPr>
            <w:r w:rsidRPr="00D026D6">
              <w:rPr>
                <w:rFonts w:asciiTheme="majorHAnsi" w:hAnsiTheme="majorHAnsi"/>
                <w:sz w:val="19"/>
                <w:szCs w:val="19"/>
                <w:lang w:val="en-US"/>
              </w:rPr>
              <w:t>Nantes School of Mines</w:t>
            </w:r>
          </w:p>
          <w:p w:rsidR="00C03DAD" w:rsidRPr="00D026D6" w:rsidRDefault="00C03DAD" w:rsidP="006A51D2">
            <w:pPr>
              <w:pStyle w:val="Paragraphedeliste"/>
              <w:widowControl w:val="0"/>
              <w:numPr>
                <w:ilvl w:val="0"/>
                <w:numId w:val="5"/>
              </w:numPr>
              <w:tabs>
                <w:tab w:val="left" w:pos="284"/>
                <w:tab w:val="left" w:pos="709"/>
                <w:tab w:val="left" w:pos="1080"/>
              </w:tabs>
              <w:autoSpaceDE w:val="0"/>
              <w:autoSpaceDN w:val="0"/>
              <w:adjustRightInd w:val="0"/>
              <w:spacing w:line="280" w:lineRule="atLeast"/>
              <w:jc w:val="both"/>
              <w:rPr>
                <w:rFonts w:asciiTheme="majorHAnsi" w:hAnsiTheme="majorHAnsi"/>
                <w:sz w:val="19"/>
                <w:szCs w:val="19"/>
                <w:lang w:val="en-US"/>
              </w:rPr>
            </w:pPr>
            <w:r w:rsidRPr="00D026D6">
              <w:rPr>
                <w:rFonts w:asciiTheme="majorHAnsi" w:hAnsiTheme="majorHAnsi"/>
                <w:sz w:val="19"/>
                <w:szCs w:val="19"/>
                <w:lang w:val="en-US"/>
              </w:rPr>
              <w:t>National School of Arts and Crafts _ Paris</w:t>
            </w:r>
          </w:p>
          <w:p w:rsidR="00C03DAD" w:rsidRPr="00D026D6" w:rsidRDefault="00C03DAD" w:rsidP="006A51D2">
            <w:pPr>
              <w:pStyle w:val="Paragraphedeliste"/>
              <w:widowControl w:val="0"/>
              <w:numPr>
                <w:ilvl w:val="0"/>
                <w:numId w:val="5"/>
              </w:numPr>
              <w:tabs>
                <w:tab w:val="left" w:pos="284"/>
                <w:tab w:val="left" w:pos="709"/>
                <w:tab w:val="left" w:pos="1080"/>
              </w:tabs>
              <w:autoSpaceDE w:val="0"/>
              <w:autoSpaceDN w:val="0"/>
              <w:adjustRightInd w:val="0"/>
              <w:spacing w:line="280" w:lineRule="atLeast"/>
              <w:jc w:val="both"/>
              <w:rPr>
                <w:rFonts w:asciiTheme="majorHAnsi" w:hAnsiTheme="majorHAnsi"/>
                <w:sz w:val="19"/>
                <w:szCs w:val="19"/>
                <w:lang w:val="en-US"/>
              </w:rPr>
            </w:pPr>
            <w:r w:rsidRPr="00D026D6">
              <w:rPr>
                <w:rFonts w:asciiTheme="majorHAnsi" w:hAnsiTheme="majorHAnsi"/>
                <w:sz w:val="19"/>
                <w:szCs w:val="19"/>
                <w:lang w:val="en-US"/>
              </w:rPr>
              <w:t>National School of Industrial Ceramics (ENSCI) _ Limoges</w:t>
            </w:r>
          </w:p>
          <w:p w:rsidR="00C03DAD" w:rsidRPr="00D026D6" w:rsidRDefault="00C03DAD" w:rsidP="006A51D2">
            <w:pPr>
              <w:pStyle w:val="Paragraphedeliste"/>
              <w:widowControl w:val="0"/>
              <w:numPr>
                <w:ilvl w:val="0"/>
                <w:numId w:val="5"/>
              </w:numPr>
              <w:tabs>
                <w:tab w:val="left" w:pos="284"/>
                <w:tab w:val="left" w:pos="709"/>
                <w:tab w:val="left" w:pos="1080"/>
              </w:tabs>
              <w:autoSpaceDE w:val="0"/>
              <w:autoSpaceDN w:val="0"/>
              <w:adjustRightInd w:val="0"/>
              <w:spacing w:line="280" w:lineRule="atLeast"/>
              <w:jc w:val="both"/>
              <w:rPr>
                <w:rFonts w:asciiTheme="majorHAnsi" w:hAnsiTheme="majorHAnsi"/>
                <w:sz w:val="19"/>
                <w:szCs w:val="19"/>
                <w:lang w:val="en-US"/>
              </w:rPr>
            </w:pPr>
            <w:r w:rsidRPr="00D026D6">
              <w:rPr>
                <w:rFonts w:asciiTheme="majorHAnsi" w:hAnsiTheme="majorHAnsi"/>
                <w:sz w:val="19"/>
                <w:szCs w:val="19"/>
                <w:lang w:val="en-US"/>
              </w:rPr>
              <w:t>National Institute of Applied Sciences of Rennes</w:t>
            </w:r>
          </w:p>
          <w:p w:rsidR="00C03DAD" w:rsidRPr="00D026D6" w:rsidRDefault="00C03DAD" w:rsidP="006A51D2">
            <w:pPr>
              <w:pStyle w:val="Paragraphedeliste"/>
              <w:widowControl w:val="0"/>
              <w:numPr>
                <w:ilvl w:val="0"/>
                <w:numId w:val="5"/>
              </w:numPr>
              <w:tabs>
                <w:tab w:val="left" w:pos="284"/>
                <w:tab w:val="left" w:pos="709"/>
                <w:tab w:val="left" w:pos="1080"/>
              </w:tabs>
              <w:autoSpaceDE w:val="0"/>
              <w:autoSpaceDN w:val="0"/>
              <w:adjustRightInd w:val="0"/>
              <w:spacing w:line="280" w:lineRule="atLeast"/>
              <w:jc w:val="both"/>
              <w:rPr>
                <w:rFonts w:asciiTheme="majorHAnsi" w:hAnsiTheme="majorHAnsi"/>
                <w:sz w:val="19"/>
                <w:szCs w:val="19"/>
                <w:lang w:val="en-US"/>
              </w:rPr>
            </w:pPr>
            <w:r w:rsidRPr="00D026D6">
              <w:rPr>
                <w:rFonts w:asciiTheme="majorHAnsi" w:hAnsiTheme="majorHAnsi"/>
                <w:sz w:val="19"/>
                <w:szCs w:val="19"/>
                <w:lang w:val="en-US"/>
              </w:rPr>
              <w:t>National Polytechnic Institute Toulouse</w:t>
            </w:r>
          </w:p>
          <w:p w:rsidR="00C03DAD" w:rsidRPr="00D026D6" w:rsidRDefault="00C03DAD" w:rsidP="006A51D2">
            <w:pPr>
              <w:pStyle w:val="Paragraphedeliste"/>
              <w:widowControl w:val="0"/>
              <w:numPr>
                <w:ilvl w:val="0"/>
                <w:numId w:val="5"/>
              </w:numPr>
              <w:tabs>
                <w:tab w:val="left" w:pos="284"/>
                <w:tab w:val="left" w:pos="709"/>
                <w:tab w:val="left" w:pos="1080"/>
              </w:tabs>
              <w:autoSpaceDE w:val="0"/>
              <w:autoSpaceDN w:val="0"/>
              <w:adjustRightInd w:val="0"/>
              <w:spacing w:line="280" w:lineRule="atLeast"/>
              <w:jc w:val="both"/>
              <w:rPr>
                <w:rFonts w:asciiTheme="majorHAnsi" w:hAnsiTheme="majorHAnsi"/>
                <w:sz w:val="19"/>
                <w:szCs w:val="19"/>
                <w:lang w:val="en-US"/>
              </w:rPr>
            </w:pPr>
            <w:r w:rsidRPr="00D026D6">
              <w:rPr>
                <w:rFonts w:asciiTheme="majorHAnsi" w:hAnsiTheme="majorHAnsi"/>
                <w:sz w:val="19"/>
                <w:szCs w:val="19"/>
                <w:lang w:val="en-US"/>
              </w:rPr>
              <w:t>Polytechnic Institute of Grenoble (GRENOBLE INP)</w:t>
            </w:r>
          </w:p>
          <w:p w:rsidR="00C03DAD" w:rsidRPr="00D026D6" w:rsidRDefault="00C03DAD" w:rsidP="006A51D2">
            <w:pPr>
              <w:pStyle w:val="Paragraphedeliste"/>
              <w:widowControl w:val="0"/>
              <w:numPr>
                <w:ilvl w:val="0"/>
                <w:numId w:val="5"/>
              </w:numPr>
              <w:tabs>
                <w:tab w:val="left" w:pos="284"/>
                <w:tab w:val="left" w:pos="709"/>
                <w:tab w:val="left" w:pos="1080"/>
              </w:tabs>
              <w:autoSpaceDE w:val="0"/>
              <w:autoSpaceDN w:val="0"/>
              <w:adjustRightInd w:val="0"/>
              <w:spacing w:line="280" w:lineRule="atLeast"/>
              <w:jc w:val="both"/>
              <w:rPr>
                <w:rFonts w:asciiTheme="majorHAnsi" w:hAnsiTheme="majorHAnsi"/>
                <w:sz w:val="19"/>
                <w:szCs w:val="19"/>
                <w:lang w:val="en-US"/>
              </w:rPr>
            </w:pPr>
            <w:r w:rsidRPr="00D026D6">
              <w:rPr>
                <w:rFonts w:asciiTheme="majorHAnsi" w:hAnsiTheme="majorHAnsi"/>
                <w:sz w:val="19"/>
                <w:szCs w:val="19"/>
                <w:lang w:val="en-US"/>
              </w:rPr>
              <w:t>Higher Institute of Mechanics of Paris _ SUPMECA</w:t>
            </w:r>
          </w:p>
          <w:p w:rsidR="00C03DAD" w:rsidRPr="00D026D6" w:rsidRDefault="00C03DAD" w:rsidP="006A51D2">
            <w:pPr>
              <w:pStyle w:val="Paragraphedeliste"/>
              <w:widowControl w:val="0"/>
              <w:numPr>
                <w:ilvl w:val="0"/>
                <w:numId w:val="5"/>
              </w:numPr>
              <w:tabs>
                <w:tab w:val="left" w:pos="284"/>
                <w:tab w:val="left" w:pos="709"/>
                <w:tab w:val="left" w:pos="1080"/>
              </w:tabs>
              <w:autoSpaceDE w:val="0"/>
              <w:autoSpaceDN w:val="0"/>
              <w:adjustRightInd w:val="0"/>
              <w:spacing w:line="280" w:lineRule="atLeast"/>
              <w:jc w:val="both"/>
              <w:rPr>
                <w:rFonts w:asciiTheme="majorHAnsi" w:hAnsiTheme="majorHAnsi"/>
                <w:sz w:val="19"/>
                <w:szCs w:val="19"/>
                <w:lang w:val="en-US"/>
              </w:rPr>
            </w:pPr>
            <w:r w:rsidRPr="00D026D6">
              <w:rPr>
                <w:rFonts w:asciiTheme="majorHAnsi" w:hAnsiTheme="majorHAnsi"/>
                <w:sz w:val="19"/>
                <w:szCs w:val="19"/>
                <w:lang w:val="en-US"/>
              </w:rPr>
              <w:t>Total Associate Professors, Paris</w:t>
            </w:r>
          </w:p>
        </w:tc>
      </w:tr>
      <w:tr w:rsidR="00C03DAD" w:rsidRPr="00D026D6" w:rsidTr="006A51D2">
        <w:trPr>
          <w:trHeight w:val="377"/>
          <w:jc w:val="center"/>
        </w:trPr>
        <w:tc>
          <w:tcPr>
            <w:tcW w:w="7493" w:type="dxa"/>
            <w:vAlign w:val="center"/>
          </w:tcPr>
          <w:p w:rsidR="00C03DAD" w:rsidRPr="005D5FB0" w:rsidRDefault="00C03DAD" w:rsidP="006A51D2">
            <w:pPr>
              <w:pStyle w:val="Paragraphedeliste"/>
              <w:widowControl w:val="0"/>
              <w:numPr>
                <w:ilvl w:val="0"/>
                <w:numId w:val="6"/>
              </w:numPr>
              <w:autoSpaceDE w:val="0"/>
              <w:autoSpaceDN w:val="0"/>
              <w:adjustRightInd w:val="0"/>
              <w:spacing w:line="280" w:lineRule="atLeast"/>
              <w:jc w:val="both"/>
              <w:rPr>
                <w:rFonts w:asciiTheme="majorHAnsi" w:hAnsiTheme="majorHAnsi"/>
                <w:b/>
                <w:bCs/>
                <w:i/>
                <w:iCs/>
                <w:sz w:val="19"/>
                <w:szCs w:val="19"/>
                <w:lang w:val="en-US"/>
              </w:rPr>
            </w:pPr>
            <w:r>
              <w:rPr>
                <w:rFonts w:asciiTheme="majorHAnsi" w:hAnsiTheme="majorHAnsi"/>
                <w:b/>
                <w:bCs/>
                <w:i/>
                <w:iCs/>
                <w:sz w:val="19"/>
                <w:szCs w:val="19"/>
                <w:lang w:val="en-US"/>
              </w:rPr>
              <w:t xml:space="preserve"> </w:t>
            </w:r>
            <w:r w:rsidRPr="005D5FB0">
              <w:rPr>
                <w:rFonts w:asciiTheme="majorHAnsi" w:hAnsiTheme="majorHAnsi"/>
                <w:b/>
                <w:bCs/>
                <w:i/>
                <w:iCs/>
                <w:sz w:val="19"/>
                <w:szCs w:val="19"/>
                <w:lang w:val="en-US"/>
              </w:rPr>
              <w:t>CANADA</w:t>
            </w:r>
          </w:p>
          <w:p w:rsidR="00C03DAD" w:rsidRPr="00D026D6" w:rsidRDefault="00C03DAD" w:rsidP="006A51D2">
            <w:pPr>
              <w:pStyle w:val="Paragraphedeliste"/>
              <w:widowControl w:val="0"/>
              <w:numPr>
                <w:ilvl w:val="0"/>
                <w:numId w:val="5"/>
              </w:numPr>
              <w:autoSpaceDE w:val="0"/>
              <w:autoSpaceDN w:val="0"/>
              <w:adjustRightInd w:val="0"/>
              <w:spacing w:line="280" w:lineRule="atLeast"/>
              <w:rPr>
                <w:rFonts w:asciiTheme="majorHAnsi" w:hAnsiTheme="majorHAnsi"/>
                <w:sz w:val="19"/>
                <w:szCs w:val="19"/>
                <w:lang w:val="en-US"/>
              </w:rPr>
            </w:pPr>
            <w:r w:rsidRPr="00D026D6">
              <w:rPr>
                <w:rFonts w:asciiTheme="majorHAnsi" w:hAnsiTheme="majorHAnsi"/>
                <w:sz w:val="19"/>
                <w:szCs w:val="19"/>
                <w:lang w:val="en-US"/>
              </w:rPr>
              <w:t>University of Quebec in Montreal</w:t>
            </w:r>
          </w:p>
          <w:p w:rsidR="00C03DAD" w:rsidRPr="00D026D6" w:rsidRDefault="00C03DAD" w:rsidP="006A51D2">
            <w:pPr>
              <w:pStyle w:val="Paragraphedeliste"/>
              <w:widowControl w:val="0"/>
              <w:numPr>
                <w:ilvl w:val="0"/>
                <w:numId w:val="5"/>
              </w:numPr>
              <w:tabs>
                <w:tab w:val="left" w:pos="1080"/>
              </w:tabs>
              <w:autoSpaceDE w:val="0"/>
              <w:autoSpaceDN w:val="0"/>
              <w:adjustRightInd w:val="0"/>
              <w:spacing w:line="280" w:lineRule="atLeast"/>
              <w:rPr>
                <w:rFonts w:asciiTheme="majorHAnsi" w:hAnsiTheme="majorHAnsi"/>
                <w:sz w:val="19"/>
                <w:szCs w:val="19"/>
                <w:lang w:val="en-US"/>
              </w:rPr>
            </w:pPr>
            <w:r w:rsidRPr="00D026D6">
              <w:rPr>
                <w:rFonts w:asciiTheme="majorHAnsi" w:hAnsiTheme="majorHAnsi"/>
                <w:sz w:val="19"/>
                <w:szCs w:val="19"/>
                <w:lang w:val="en-US"/>
              </w:rPr>
              <w:t>University of Laval _ Quebec</w:t>
            </w:r>
          </w:p>
          <w:p w:rsidR="00C03DAD" w:rsidRPr="00D026D6" w:rsidRDefault="00C03DAD" w:rsidP="006A51D2">
            <w:pPr>
              <w:pStyle w:val="Paragraphedeliste"/>
              <w:widowControl w:val="0"/>
              <w:numPr>
                <w:ilvl w:val="0"/>
                <w:numId w:val="5"/>
              </w:numPr>
              <w:tabs>
                <w:tab w:val="left" w:pos="284"/>
                <w:tab w:val="left" w:pos="709"/>
                <w:tab w:val="left" w:pos="1080"/>
              </w:tabs>
              <w:autoSpaceDE w:val="0"/>
              <w:autoSpaceDN w:val="0"/>
              <w:adjustRightInd w:val="0"/>
              <w:spacing w:line="280" w:lineRule="atLeast"/>
              <w:rPr>
                <w:rFonts w:asciiTheme="majorHAnsi" w:hAnsiTheme="majorHAnsi"/>
                <w:sz w:val="19"/>
                <w:szCs w:val="19"/>
                <w:lang w:val="en-US"/>
              </w:rPr>
            </w:pPr>
            <w:r>
              <w:rPr>
                <w:rFonts w:asciiTheme="majorHAnsi" w:hAnsiTheme="majorHAnsi" w:hint="cs"/>
                <w:sz w:val="19"/>
                <w:szCs w:val="19"/>
                <w:rtl/>
                <w:lang w:val="en-US"/>
              </w:rPr>
              <w:t xml:space="preserve"> </w:t>
            </w:r>
            <w:r w:rsidRPr="00D026D6">
              <w:rPr>
                <w:rFonts w:asciiTheme="majorHAnsi" w:hAnsiTheme="majorHAnsi"/>
                <w:sz w:val="19"/>
                <w:szCs w:val="19"/>
                <w:lang w:val="en-US"/>
              </w:rPr>
              <w:t>School of Higher Technology</w:t>
            </w:r>
          </w:p>
        </w:tc>
      </w:tr>
      <w:tr w:rsidR="00C03DAD" w:rsidRPr="00D026D6" w:rsidTr="006A51D2">
        <w:trPr>
          <w:trHeight w:val="377"/>
          <w:jc w:val="center"/>
        </w:trPr>
        <w:tc>
          <w:tcPr>
            <w:tcW w:w="7493" w:type="dxa"/>
            <w:vAlign w:val="center"/>
          </w:tcPr>
          <w:p w:rsidR="00C03DAD" w:rsidRPr="005D5FB0" w:rsidRDefault="00C03DAD" w:rsidP="006A51D2">
            <w:pPr>
              <w:pStyle w:val="Paragraphedeliste"/>
              <w:widowControl w:val="0"/>
              <w:numPr>
                <w:ilvl w:val="0"/>
                <w:numId w:val="6"/>
              </w:numPr>
              <w:autoSpaceDE w:val="0"/>
              <w:autoSpaceDN w:val="0"/>
              <w:adjustRightInd w:val="0"/>
              <w:spacing w:line="280" w:lineRule="atLeast"/>
              <w:jc w:val="both"/>
              <w:rPr>
                <w:rFonts w:asciiTheme="majorHAnsi" w:hAnsiTheme="majorHAnsi"/>
                <w:b/>
                <w:bCs/>
                <w:i/>
                <w:iCs/>
                <w:sz w:val="19"/>
                <w:szCs w:val="19"/>
                <w:lang w:val="en-US"/>
              </w:rPr>
            </w:pPr>
            <w:r w:rsidRPr="00421B2D">
              <w:rPr>
                <w:rFonts w:asciiTheme="majorHAnsi" w:hAnsiTheme="majorHAnsi"/>
                <w:b/>
                <w:bCs/>
                <w:i/>
                <w:iCs/>
                <w:sz w:val="19"/>
                <w:szCs w:val="19"/>
                <w:lang w:val="en-US"/>
              </w:rPr>
              <w:t>SPAIN</w:t>
            </w:r>
          </w:p>
          <w:p w:rsidR="00C03DAD" w:rsidRPr="00D026D6" w:rsidRDefault="00C03DAD" w:rsidP="006A51D2">
            <w:pPr>
              <w:pStyle w:val="Paragraphedeliste"/>
              <w:widowControl w:val="0"/>
              <w:numPr>
                <w:ilvl w:val="0"/>
                <w:numId w:val="5"/>
              </w:numPr>
              <w:autoSpaceDE w:val="0"/>
              <w:autoSpaceDN w:val="0"/>
              <w:adjustRightInd w:val="0"/>
              <w:spacing w:line="280" w:lineRule="atLeast"/>
              <w:rPr>
                <w:rFonts w:asciiTheme="majorHAnsi" w:hAnsiTheme="majorHAnsi"/>
                <w:sz w:val="19"/>
                <w:szCs w:val="19"/>
                <w:lang w:val="en-US"/>
              </w:rPr>
            </w:pPr>
            <w:r w:rsidRPr="00D026D6">
              <w:rPr>
                <w:rFonts w:asciiTheme="majorHAnsi" w:hAnsiTheme="majorHAnsi"/>
                <w:sz w:val="19"/>
                <w:szCs w:val="19"/>
                <w:lang w:val="en-US"/>
              </w:rPr>
              <w:t>University of Alicante</w:t>
            </w:r>
          </w:p>
        </w:tc>
      </w:tr>
      <w:tr w:rsidR="00C03DAD" w:rsidRPr="00CB1229" w:rsidTr="006A51D2">
        <w:trPr>
          <w:trHeight w:val="377"/>
          <w:jc w:val="center"/>
        </w:trPr>
        <w:tc>
          <w:tcPr>
            <w:tcW w:w="7493" w:type="dxa"/>
          </w:tcPr>
          <w:p w:rsidR="00C03DAD" w:rsidRPr="00CB1229" w:rsidRDefault="00C03DAD" w:rsidP="006A51D2">
            <w:pPr>
              <w:pStyle w:val="Paragraphedeliste"/>
              <w:widowControl w:val="0"/>
              <w:numPr>
                <w:ilvl w:val="0"/>
                <w:numId w:val="6"/>
              </w:numPr>
              <w:autoSpaceDE w:val="0"/>
              <w:autoSpaceDN w:val="0"/>
              <w:adjustRightInd w:val="0"/>
              <w:spacing w:line="280" w:lineRule="atLeast"/>
              <w:rPr>
                <w:rFonts w:asciiTheme="majorHAnsi" w:hAnsiTheme="majorHAnsi"/>
                <w:b/>
                <w:bCs/>
                <w:i/>
                <w:iCs/>
                <w:sz w:val="19"/>
                <w:szCs w:val="19"/>
                <w:lang w:val="en-US"/>
              </w:rPr>
            </w:pPr>
            <w:r w:rsidRPr="00CB1229">
              <w:rPr>
                <w:rFonts w:asciiTheme="majorHAnsi" w:hAnsiTheme="majorHAnsi"/>
                <w:b/>
                <w:bCs/>
                <w:i/>
                <w:iCs/>
                <w:sz w:val="19"/>
                <w:szCs w:val="19"/>
                <w:lang w:val="en-US"/>
              </w:rPr>
              <w:t>RUSSIA</w:t>
            </w:r>
          </w:p>
          <w:p w:rsidR="00C03DAD" w:rsidRPr="00CB1229" w:rsidRDefault="00C03DAD" w:rsidP="006A51D2">
            <w:pPr>
              <w:pStyle w:val="Paragraphedeliste"/>
              <w:widowControl w:val="0"/>
              <w:numPr>
                <w:ilvl w:val="0"/>
                <w:numId w:val="5"/>
              </w:numPr>
              <w:autoSpaceDE w:val="0"/>
              <w:autoSpaceDN w:val="0"/>
              <w:adjustRightInd w:val="0"/>
              <w:spacing w:line="280" w:lineRule="atLeast"/>
              <w:rPr>
                <w:rFonts w:asciiTheme="majorHAnsi" w:hAnsiTheme="majorHAnsi"/>
                <w:sz w:val="19"/>
                <w:szCs w:val="19"/>
                <w:lang w:val="en-US"/>
              </w:rPr>
            </w:pPr>
            <w:r w:rsidRPr="00CB1229">
              <w:rPr>
                <w:rFonts w:asciiTheme="majorHAnsi" w:hAnsiTheme="majorHAnsi"/>
                <w:sz w:val="19"/>
                <w:szCs w:val="19"/>
                <w:lang w:val="en-US"/>
              </w:rPr>
              <w:t xml:space="preserve">Electrotechnical University of St. Petersburg </w:t>
            </w:r>
          </w:p>
          <w:p w:rsidR="00C03DAD" w:rsidRPr="00CB1229" w:rsidRDefault="00C03DAD" w:rsidP="006A51D2">
            <w:pPr>
              <w:pStyle w:val="Paragraphedeliste"/>
              <w:widowControl w:val="0"/>
              <w:numPr>
                <w:ilvl w:val="0"/>
                <w:numId w:val="5"/>
              </w:numPr>
              <w:autoSpaceDE w:val="0"/>
              <w:autoSpaceDN w:val="0"/>
              <w:adjustRightInd w:val="0"/>
              <w:spacing w:line="280" w:lineRule="atLeast"/>
              <w:rPr>
                <w:rFonts w:asciiTheme="majorHAnsi" w:hAnsiTheme="majorHAnsi"/>
                <w:sz w:val="19"/>
                <w:szCs w:val="19"/>
                <w:lang w:val="en-US"/>
              </w:rPr>
            </w:pPr>
            <w:r w:rsidRPr="00CB1229">
              <w:rPr>
                <w:rFonts w:asciiTheme="majorHAnsi" w:hAnsiTheme="majorHAnsi"/>
                <w:sz w:val="19"/>
                <w:szCs w:val="19"/>
                <w:lang w:val="en-US"/>
              </w:rPr>
              <w:t>Technical University of Saint Petersburg</w:t>
            </w:r>
          </w:p>
          <w:p w:rsidR="00C03DAD" w:rsidRPr="00CB1229" w:rsidRDefault="00C03DAD" w:rsidP="006A51D2">
            <w:pPr>
              <w:pStyle w:val="Paragraphedeliste"/>
              <w:widowControl w:val="0"/>
              <w:numPr>
                <w:ilvl w:val="0"/>
                <w:numId w:val="5"/>
              </w:numPr>
              <w:autoSpaceDE w:val="0"/>
              <w:autoSpaceDN w:val="0"/>
              <w:adjustRightInd w:val="0"/>
              <w:spacing w:line="280" w:lineRule="atLeast"/>
              <w:rPr>
                <w:rFonts w:asciiTheme="majorHAnsi" w:hAnsiTheme="majorHAnsi"/>
                <w:sz w:val="19"/>
                <w:szCs w:val="19"/>
                <w:lang w:val="en-US"/>
              </w:rPr>
            </w:pPr>
            <w:r w:rsidRPr="00CB1229">
              <w:rPr>
                <w:rFonts w:asciiTheme="majorHAnsi" w:hAnsiTheme="majorHAnsi"/>
                <w:sz w:val="19"/>
                <w:szCs w:val="19"/>
                <w:lang w:val="en-US"/>
              </w:rPr>
              <w:t xml:space="preserve">Institution of Higher Professional Education (Moscow State University </w:t>
            </w:r>
            <w:proofErr w:type="gramStart"/>
            <w:r w:rsidRPr="00CB1229">
              <w:rPr>
                <w:rFonts w:asciiTheme="majorHAnsi" w:hAnsiTheme="majorHAnsi"/>
                <w:sz w:val="19"/>
                <w:szCs w:val="19"/>
                <w:lang w:val="en-US"/>
              </w:rPr>
              <w:t>Of</w:t>
            </w:r>
            <w:proofErr w:type="gramEnd"/>
            <w:r w:rsidRPr="00CB1229">
              <w:rPr>
                <w:rFonts w:asciiTheme="majorHAnsi" w:hAnsiTheme="majorHAnsi"/>
                <w:sz w:val="19"/>
                <w:szCs w:val="19"/>
                <w:lang w:val="en-US"/>
              </w:rPr>
              <w:t xml:space="preserve"> Civil Engineering)</w:t>
            </w:r>
          </w:p>
          <w:p w:rsidR="00C03DAD" w:rsidRPr="00CB1229" w:rsidRDefault="00C03DAD" w:rsidP="006A51D2">
            <w:pPr>
              <w:pStyle w:val="Paragraphedeliste"/>
              <w:widowControl w:val="0"/>
              <w:numPr>
                <w:ilvl w:val="0"/>
                <w:numId w:val="5"/>
              </w:numPr>
              <w:autoSpaceDE w:val="0"/>
              <w:autoSpaceDN w:val="0"/>
              <w:adjustRightInd w:val="0"/>
              <w:spacing w:line="280" w:lineRule="atLeast"/>
              <w:rPr>
                <w:rFonts w:asciiTheme="majorHAnsi" w:hAnsiTheme="majorHAnsi"/>
                <w:sz w:val="19"/>
                <w:szCs w:val="19"/>
                <w:lang w:val="en-US"/>
              </w:rPr>
            </w:pPr>
            <w:r w:rsidRPr="00CB1229">
              <w:rPr>
                <w:rFonts w:asciiTheme="majorHAnsi" w:hAnsiTheme="majorHAnsi"/>
                <w:sz w:val="19"/>
                <w:szCs w:val="19"/>
                <w:lang w:val="en-US"/>
              </w:rPr>
              <w:t>St Petersburg State University of Architecture and Civil Engineering</w:t>
            </w:r>
          </w:p>
          <w:p w:rsidR="00C03DAD" w:rsidRPr="00CB1229" w:rsidRDefault="00C03DAD" w:rsidP="006A51D2">
            <w:pPr>
              <w:pStyle w:val="Paragraphedeliste"/>
              <w:widowControl w:val="0"/>
              <w:numPr>
                <w:ilvl w:val="0"/>
                <w:numId w:val="5"/>
              </w:numPr>
              <w:autoSpaceDE w:val="0"/>
              <w:autoSpaceDN w:val="0"/>
              <w:adjustRightInd w:val="0"/>
              <w:spacing w:line="280" w:lineRule="atLeast"/>
              <w:rPr>
                <w:rFonts w:asciiTheme="majorHAnsi" w:hAnsiTheme="majorHAnsi"/>
                <w:sz w:val="19"/>
                <w:szCs w:val="19"/>
                <w:lang w:val="en-US"/>
              </w:rPr>
            </w:pPr>
            <w:r w:rsidRPr="00CB1229">
              <w:rPr>
                <w:rFonts w:asciiTheme="majorHAnsi" w:hAnsiTheme="majorHAnsi"/>
                <w:sz w:val="19"/>
                <w:szCs w:val="19"/>
                <w:lang w:val="en-US"/>
              </w:rPr>
              <w:t>St. Petersburg State Transport University</w:t>
            </w:r>
          </w:p>
        </w:tc>
      </w:tr>
      <w:tr w:rsidR="00C03DAD" w:rsidRPr="00D026D6" w:rsidTr="006A51D2">
        <w:trPr>
          <w:trHeight w:val="377"/>
          <w:jc w:val="center"/>
        </w:trPr>
        <w:tc>
          <w:tcPr>
            <w:tcW w:w="7493" w:type="dxa"/>
          </w:tcPr>
          <w:p w:rsidR="00C03DAD" w:rsidRPr="00CD6596" w:rsidRDefault="00C03DAD" w:rsidP="006A51D2">
            <w:pPr>
              <w:pStyle w:val="Paragraphedeliste"/>
              <w:widowControl w:val="0"/>
              <w:numPr>
                <w:ilvl w:val="0"/>
                <w:numId w:val="6"/>
              </w:numPr>
              <w:autoSpaceDE w:val="0"/>
              <w:autoSpaceDN w:val="0"/>
              <w:adjustRightInd w:val="0"/>
              <w:spacing w:line="280" w:lineRule="atLeast"/>
              <w:jc w:val="both"/>
              <w:rPr>
                <w:rFonts w:asciiTheme="majorHAnsi" w:hAnsiTheme="majorHAnsi"/>
                <w:b/>
                <w:bCs/>
                <w:i/>
                <w:iCs/>
                <w:color w:val="000000" w:themeColor="text1"/>
                <w:sz w:val="19"/>
                <w:szCs w:val="19"/>
                <w:lang w:val="en-US"/>
              </w:rPr>
            </w:pPr>
            <w:r w:rsidRPr="00CD6596">
              <w:rPr>
                <w:rFonts w:asciiTheme="majorHAnsi" w:hAnsiTheme="majorHAnsi"/>
                <w:b/>
                <w:bCs/>
                <w:i/>
                <w:iCs/>
                <w:color w:val="000000" w:themeColor="text1"/>
                <w:sz w:val="19"/>
                <w:szCs w:val="19"/>
                <w:lang w:val="en-US"/>
              </w:rPr>
              <w:t xml:space="preserve">BELGIUM </w:t>
            </w:r>
          </w:p>
          <w:p w:rsidR="00C03DAD" w:rsidRPr="003E5D2A" w:rsidRDefault="00C03DAD" w:rsidP="006A51D2">
            <w:pPr>
              <w:pStyle w:val="Paragraphedeliste"/>
              <w:widowControl w:val="0"/>
              <w:numPr>
                <w:ilvl w:val="0"/>
                <w:numId w:val="5"/>
              </w:numPr>
              <w:autoSpaceDE w:val="0"/>
              <w:autoSpaceDN w:val="0"/>
              <w:adjustRightInd w:val="0"/>
              <w:spacing w:line="280" w:lineRule="atLeast"/>
              <w:rPr>
                <w:rFonts w:asciiTheme="majorHAnsi" w:hAnsiTheme="majorHAnsi"/>
                <w:b/>
                <w:bCs/>
                <w:i/>
                <w:iCs/>
                <w:color w:val="000000" w:themeColor="text1"/>
                <w:sz w:val="19"/>
                <w:szCs w:val="19"/>
                <w:lang w:val="en-US"/>
              </w:rPr>
            </w:pPr>
            <w:r w:rsidRPr="00CD6596">
              <w:rPr>
                <w:rFonts w:asciiTheme="majorHAnsi" w:hAnsiTheme="majorHAnsi"/>
                <w:color w:val="000000" w:themeColor="text1"/>
                <w:sz w:val="19"/>
                <w:szCs w:val="19"/>
                <w:lang w:val="en-US"/>
              </w:rPr>
              <w:t>Free University of Brussels</w:t>
            </w:r>
          </w:p>
          <w:p w:rsidR="00C03DAD" w:rsidRPr="00CD6596" w:rsidRDefault="00C03DAD" w:rsidP="006A51D2">
            <w:pPr>
              <w:pStyle w:val="Paragraphedeliste"/>
              <w:widowControl w:val="0"/>
              <w:autoSpaceDE w:val="0"/>
              <w:autoSpaceDN w:val="0"/>
              <w:adjustRightInd w:val="0"/>
              <w:spacing w:line="280" w:lineRule="atLeast"/>
              <w:ind w:left="360"/>
              <w:rPr>
                <w:rFonts w:asciiTheme="majorHAnsi" w:hAnsiTheme="majorHAnsi"/>
                <w:b/>
                <w:bCs/>
                <w:i/>
                <w:iCs/>
                <w:color w:val="000000" w:themeColor="text1"/>
                <w:sz w:val="19"/>
                <w:szCs w:val="19"/>
                <w:lang w:val="en-US"/>
              </w:rPr>
            </w:pPr>
          </w:p>
        </w:tc>
      </w:tr>
      <w:tr w:rsidR="00C03DAD" w:rsidRPr="00CB1229" w:rsidTr="006A51D2">
        <w:trPr>
          <w:trHeight w:val="377"/>
          <w:jc w:val="center"/>
        </w:trPr>
        <w:tc>
          <w:tcPr>
            <w:tcW w:w="7493" w:type="dxa"/>
          </w:tcPr>
          <w:p w:rsidR="00C03DAD" w:rsidRPr="00CD6596" w:rsidRDefault="00C03DAD" w:rsidP="006A51D2">
            <w:pPr>
              <w:pStyle w:val="Paragraphedeliste"/>
              <w:widowControl w:val="0"/>
              <w:numPr>
                <w:ilvl w:val="0"/>
                <w:numId w:val="6"/>
              </w:numPr>
              <w:autoSpaceDE w:val="0"/>
              <w:autoSpaceDN w:val="0"/>
              <w:adjustRightInd w:val="0"/>
              <w:spacing w:line="280" w:lineRule="atLeast"/>
              <w:ind w:left="1029" w:hanging="309"/>
              <w:jc w:val="both"/>
              <w:rPr>
                <w:rFonts w:asciiTheme="majorHAnsi" w:hAnsiTheme="majorHAnsi"/>
                <w:b/>
                <w:bCs/>
                <w:i/>
                <w:iCs/>
                <w:color w:val="000000" w:themeColor="text1"/>
                <w:sz w:val="19"/>
                <w:szCs w:val="19"/>
                <w:lang w:val="en-US"/>
              </w:rPr>
            </w:pPr>
            <w:r w:rsidRPr="00CD6596">
              <w:rPr>
                <w:rFonts w:asciiTheme="majorHAnsi" w:hAnsiTheme="majorHAnsi"/>
                <w:b/>
                <w:bCs/>
                <w:i/>
                <w:iCs/>
                <w:color w:val="000000" w:themeColor="text1"/>
                <w:sz w:val="19"/>
                <w:szCs w:val="19"/>
                <w:lang w:val="en-US"/>
              </w:rPr>
              <w:t xml:space="preserve"> UKRAINE</w:t>
            </w:r>
          </w:p>
          <w:p w:rsidR="00C03DAD" w:rsidRPr="00CD6596" w:rsidRDefault="00C03DAD" w:rsidP="006A51D2">
            <w:pPr>
              <w:pStyle w:val="Paragraphedeliste"/>
              <w:widowControl w:val="0"/>
              <w:numPr>
                <w:ilvl w:val="0"/>
                <w:numId w:val="5"/>
              </w:numPr>
              <w:autoSpaceDE w:val="0"/>
              <w:autoSpaceDN w:val="0"/>
              <w:adjustRightInd w:val="0"/>
              <w:spacing w:line="280" w:lineRule="atLeast"/>
              <w:rPr>
                <w:rFonts w:asciiTheme="majorHAnsi" w:hAnsiTheme="majorHAnsi"/>
                <w:color w:val="000000" w:themeColor="text1"/>
                <w:sz w:val="19"/>
                <w:szCs w:val="19"/>
                <w:lang w:val="en-US"/>
              </w:rPr>
            </w:pPr>
            <w:proofErr w:type="spellStart"/>
            <w:r w:rsidRPr="00CD6596">
              <w:rPr>
                <w:rFonts w:asciiTheme="majorHAnsi" w:hAnsiTheme="majorHAnsi"/>
                <w:color w:val="000000" w:themeColor="text1"/>
                <w:sz w:val="19"/>
                <w:szCs w:val="19"/>
                <w:lang w:val="en-US"/>
              </w:rPr>
              <w:t>Kharkiv</w:t>
            </w:r>
            <w:proofErr w:type="spellEnd"/>
            <w:r w:rsidRPr="00CD6596">
              <w:rPr>
                <w:rFonts w:asciiTheme="majorHAnsi" w:hAnsiTheme="majorHAnsi"/>
                <w:color w:val="000000" w:themeColor="text1"/>
                <w:sz w:val="19"/>
                <w:szCs w:val="19"/>
                <w:lang w:val="en-US"/>
              </w:rPr>
              <w:t xml:space="preserve"> National University of Radio Electronics</w:t>
            </w:r>
          </w:p>
          <w:p w:rsidR="00C03DAD" w:rsidRPr="00CD6596" w:rsidRDefault="00C03DAD" w:rsidP="006A51D2">
            <w:pPr>
              <w:pStyle w:val="Paragraphedeliste"/>
              <w:widowControl w:val="0"/>
              <w:numPr>
                <w:ilvl w:val="0"/>
                <w:numId w:val="5"/>
              </w:numPr>
              <w:autoSpaceDE w:val="0"/>
              <w:autoSpaceDN w:val="0"/>
              <w:adjustRightInd w:val="0"/>
              <w:spacing w:line="280" w:lineRule="atLeast"/>
              <w:rPr>
                <w:rFonts w:asciiTheme="majorHAnsi" w:hAnsiTheme="majorHAnsi"/>
                <w:color w:val="000000" w:themeColor="text1"/>
                <w:sz w:val="19"/>
                <w:szCs w:val="19"/>
                <w:lang w:val="en-US"/>
              </w:rPr>
            </w:pPr>
            <w:r w:rsidRPr="00CD6596">
              <w:rPr>
                <w:rFonts w:asciiTheme="majorHAnsi" w:hAnsiTheme="majorHAnsi"/>
                <w:color w:val="000000" w:themeColor="text1"/>
                <w:sz w:val="19"/>
                <w:szCs w:val="19"/>
                <w:lang w:val="en-US"/>
              </w:rPr>
              <w:t>Ivano-Frankovsk National Technical University of Oil and Gas</w:t>
            </w:r>
          </w:p>
        </w:tc>
      </w:tr>
      <w:tr w:rsidR="00C03DAD" w:rsidRPr="00CB1229" w:rsidTr="006A51D2">
        <w:trPr>
          <w:trHeight w:val="377"/>
          <w:jc w:val="center"/>
        </w:trPr>
        <w:tc>
          <w:tcPr>
            <w:tcW w:w="7493" w:type="dxa"/>
          </w:tcPr>
          <w:p w:rsidR="00C03DAD" w:rsidRPr="005D5FB0" w:rsidRDefault="00C03DAD" w:rsidP="006A51D2">
            <w:pPr>
              <w:pStyle w:val="Paragraphedeliste"/>
              <w:widowControl w:val="0"/>
              <w:numPr>
                <w:ilvl w:val="0"/>
                <w:numId w:val="6"/>
              </w:numPr>
              <w:autoSpaceDE w:val="0"/>
              <w:autoSpaceDN w:val="0"/>
              <w:adjustRightInd w:val="0"/>
              <w:spacing w:line="280" w:lineRule="atLeast"/>
              <w:jc w:val="both"/>
              <w:rPr>
                <w:rFonts w:asciiTheme="majorHAnsi" w:hAnsiTheme="majorHAnsi"/>
                <w:b/>
                <w:bCs/>
                <w:i/>
                <w:iCs/>
                <w:sz w:val="19"/>
                <w:szCs w:val="19"/>
                <w:lang w:val="en-US"/>
              </w:rPr>
            </w:pPr>
            <w:r>
              <w:rPr>
                <w:rFonts w:asciiTheme="majorHAnsi" w:hAnsiTheme="majorHAnsi"/>
                <w:b/>
                <w:bCs/>
                <w:i/>
                <w:iCs/>
                <w:sz w:val="19"/>
                <w:szCs w:val="19"/>
                <w:lang w:val="en-US"/>
              </w:rPr>
              <w:t>ITALY</w:t>
            </w:r>
          </w:p>
          <w:p w:rsidR="00C03DAD" w:rsidRPr="00CD6596" w:rsidRDefault="00C03DAD" w:rsidP="006A51D2">
            <w:pPr>
              <w:pStyle w:val="Paragraphedeliste"/>
              <w:widowControl w:val="0"/>
              <w:numPr>
                <w:ilvl w:val="0"/>
                <w:numId w:val="5"/>
              </w:numPr>
              <w:autoSpaceDE w:val="0"/>
              <w:autoSpaceDN w:val="0"/>
              <w:adjustRightInd w:val="0"/>
              <w:spacing w:line="280" w:lineRule="atLeast"/>
              <w:rPr>
                <w:rFonts w:asciiTheme="majorHAnsi" w:hAnsiTheme="majorHAnsi"/>
                <w:color w:val="000000" w:themeColor="text1"/>
                <w:sz w:val="19"/>
                <w:szCs w:val="19"/>
                <w:lang w:val="en-US"/>
              </w:rPr>
            </w:pPr>
            <w:r w:rsidRPr="00CD6596">
              <w:rPr>
                <w:rFonts w:asciiTheme="majorHAnsi" w:hAnsiTheme="majorHAnsi"/>
                <w:color w:val="000000" w:themeColor="text1"/>
                <w:sz w:val="19"/>
                <w:szCs w:val="19"/>
                <w:lang w:val="en-US"/>
              </w:rPr>
              <w:t xml:space="preserve">University </w:t>
            </w:r>
            <w:proofErr w:type="spellStart"/>
            <w:r w:rsidRPr="00CD6596">
              <w:rPr>
                <w:rFonts w:asciiTheme="majorHAnsi" w:hAnsiTheme="majorHAnsi"/>
                <w:color w:val="000000" w:themeColor="text1"/>
                <w:sz w:val="19"/>
                <w:szCs w:val="19"/>
                <w:lang w:val="en-US"/>
              </w:rPr>
              <w:t>Degli</w:t>
            </w:r>
            <w:proofErr w:type="spellEnd"/>
            <w:r w:rsidRPr="00CD6596">
              <w:rPr>
                <w:rFonts w:asciiTheme="majorHAnsi" w:hAnsiTheme="majorHAnsi"/>
                <w:color w:val="000000" w:themeColor="text1"/>
                <w:sz w:val="19"/>
                <w:szCs w:val="19"/>
                <w:lang w:val="en-US"/>
              </w:rPr>
              <w:t xml:space="preserve"> </w:t>
            </w:r>
            <w:proofErr w:type="spellStart"/>
            <w:r w:rsidRPr="00CD6596">
              <w:rPr>
                <w:rFonts w:asciiTheme="majorHAnsi" w:hAnsiTheme="majorHAnsi"/>
                <w:color w:val="000000" w:themeColor="text1"/>
                <w:sz w:val="19"/>
                <w:szCs w:val="19"/>
                <w:lang w:val="en-US"/>
              </w:rPr>
              <w:t>Studi</w:t>
            </w:r>
            <w:proofErr w:type="spellEnd"/>
            <w:r w:rsidRPr="00CD6596">
              <w:rPr>
                <w:rFonts w:asciiTheme="majorHAnsi" w:hAnsiTheme="majorHAnsi"/>
                <w:color w:val="000000" w:themeColor="text1"/>
                <w:sz w:val="19"/>
                <w:szCs w:val="19"/>
                <w:lang w:val="en-US"/>
              </w:rPr>
              <w:t xml:space="preserve"> Di Padova (Padua)</w:t>
            </w:r>
          </w:p>
          <w:p w:rsidR="00C03DAD" w:rsidRPr="00D026D6" w:rsidRDefault="00C03DAD" w:rsidP="006A51D2">
            <w:pPr>
              <w:pStyle w:val="Paragraphedeliste"/>
              <w:widowControl w:val="0"/>
              <w:numPr>
                <w:ilvl w:val="0"/>
                <w:numId w:val="5"/>
              </w:numPr>
              <w:autoSpaceDE w:val="0"/>
              <w:autoSpaceDN w:val="0"/>
              <w:adjustRightInd w:val="0"/>
              <w:spacing w:line="280" w:lineRule="atLeast"/>
              <w:rPr>
                <w:rFonts w:asciiTheme="majorHAnsi" w:hAnsiTheme="majorHAnsi"/>
                <w:sz w:val="19"/>
                <w:szCs w:val="19"/>
                <w:lang w:val="en-US"/>
              </w:rPr>
            </w:pPr>
            <w:r w:rsidRPr="00CD6596">
              <w:rPr>
                <w:rFonts w:asciiTheme="majorHAnsi" w:hAnsiTheme="majorHAnsi"/>
                <w:color w:val="000000" w:themeColor="text1"/>
                <w:sz w:val="19"/>
                <w:szCs w:val="19"/>
                <w:lang w:val="en-US"/>
              </w:rPr>
              <w:lastRenderedPageBreak/>
              <w:t>University of “</w:t>
            </w:r>
            <w:proofErr w:type="spellStart"/>
            <w:proofErr w:type="gramStart"/>
            <w:r w:rsidRPr="00CD6596">
              <w:rPr>
                <w:rFonts w:asciiTheme="majorHAnsi" w:hAnsiTheme="majorHAnsi"/>
                <w:color w:val="000000" w:themeColor="text1"/>
                <w:sz w:val="19"/>
                <w:szCs w:val="19"/>
                <w:lang w:val="en-US"/>
              </w:rPr>
              <w:t>G.d’Annuzio</w:t>
            </w:r>
            <w:proofErr w:type="gramEnd"/>
            <w:r w:rsidRPr="00CD6596">
              <w:rPr>
                <w:rFonts w:asciiTheme="majorHAnsi" w:hAnsiTheme="majorHAnsi"/>
                <w:color w:val="000000" w:themeColor="text1"/>
                <w:sz w:val="19"/>
                <w:szCs w:val="19"/>
                <w:lang w:val="en-US"/>
              </w:rPr>
              <w:t>”Chieti-Pscara</w:t>
            </w:r>
            <w:proofErr w:type="spellEnd"/>
          </w:p>
        </w:tc>
      </w:tr>
      <w:tr w:rsidR="00C03DAD" w:rsidRPr="00BD1488" w:rsidTr="006A51D2">
        <w:trPr>
          <w:trHeight w:val="377"/>
          <w:jc w:val="center"/>
        </w:trPr>
        <w:tc>
          <w:tcPr>
            <w:tcW w:w="7493" w:type="dxa"/>
          </w:tcPr>
          <w:p w:rsidR="00C03DAD" w:rsidRPr="00CB1229" w:rsidRDefault="00C03DAD" w:rsidP="006A51D2">
            <w:pPr>
              <w:pStyle w:val="Paragraphedeliste"/>
              <w:widowControl w:val="0"/>
              <w:numPr>
                <w:ilvl w:val="0"/>
                <w:numId w:val="6"/>
              </w:numPr>
              <w:autoSpaceDE w:val="0"/>
              <w:autoSpaceDN w:val="0"/>
              <w:adjustRightInd w:val="0"/>
              <w:spacing w:line="280" w:lineRule="atLeast"/>
              <w:jc w:val="both"/>
              <w:rPr>
                <w:rFonts w:asciiTheme="majorHAnsi" w:hAnsiTheme="majorHAnsi"/>
                <w:b/>
                <w:bCs/>
                <w:i/>
                <w:iCs/>
                <w:sz w:val="19"/>
                <w:szCs w:val="19"/>
                <w:lang w:val="en-US"/>
              </w:rPr>
            </w:pPr>
            <w:r w:rsidRPr="005D5FB0">
              <w:rPr>
                <w:rFonts w:asciiTheme="majorHAnsi" w:hAnsiTheme="majorHAnsi"/>
                <w:b/>
                <w:bCs/>
                <w:i/>
                <w:iCs/>
                <w:sz w:val="19"/>
                <w:szCs w:val="19"/>
                <w:lang w:val="en-US"/>
              </w:rPr>
              <w:lastRenderedPageBreak/>
              <w:t xml:space="preserve"> </w:t>
            </w:r>
            <w:r w:rsidRPr="00CB1229">
              <w:rPr>
                <w:rFonts w:asciiTheme="majorHAnsi" w:hAnsiTheme="majorHAnsi"/>
                <w:b/>
                <w:bCs/>
                <w:i/>
                <w:iCs/>
                <w:sz w:val="19"/>
                <w:szCs w:val="19"/>
                <w:lang w:val="en-US"/>
              </w:rPr>
              <w:t>MOROCCO</w:t>
            </w:r>
          </w:p>
          <w:p w:rsidR="00C03DAD" w:rsidRPr="00CB1229" w:rsidRDefault="00C03DAD" w:rsidP="006A51D2">
            <w:pPr>
              <w:pStyle w:val="Paragraphedeliste"/>
              <w:widowControl w:val="0"/>
              <w:numPr>
                <w:ilvl w:val="0"/>
                <w:numId w:val="5"/>
              </w:numPr>
              <w:autoSpaceDE w:val="0"/>
              <w:autoSpaceDN w:val="0"/>
              <w:adjustRightInd w:val="0"/>
              <w:spacing w:line="280" w:lineRule="atLeast"/>
              <w:rPr>
                <w:rFonts w:asciiTheme="majorHAnsi" w:hAnsiTheme="majorHAnsi"/>
                <w:color w:val="000000" w:themeColor="text1"/>
                <w:sz w:val="19"/>
                <w:szCs w:val="19"/>
                <w:lang w:val="en-US"/>
              </w:rPr>
            </w:pPr>
            <w:r w:rsidRPr="00CB1229">
              <w:rPr>
                <w:rFonts w:asciiTheme="majorHAnsi" w:hAnsiTheme="majorHAnsi"/>
                <w:color w:val="000000" w:themeColor="text1"/>
                <w:sz w:val="19"/>
                <w:szCs w:val="19"/>
                <w:lang w:val="en-US"/>
              </w:rPr>
              <w:t>Hassan II Casa Blanca University</w:t>
            </w:r>
          </w:p>
          <w:p w:rsidR="00C03DAD" w:rsidRPr="00CB1229" w:rsidRDefault="00C03DAD" w:rsidP="006A51D2">
            <w:pPr>
              <w:pStyle w:val="Paragraphedeliste"/>
              <w:widowControl w:val="0"/>
              <w:numPr>
                <w:ilvl w:val="0"/>
                <w:numId w:val="5"/>
              </w:numPr>
              <w:autoSpaceDE w:val="0"/>
              <w:autoSpaceDN w:val="0"/>
              <w:adjustRightInd w:val="0"/>
              <w:spacing w:line="280" w:lineRule="atLeast"/>
              <w:rPr>
                <w:rFonts w:asciiTheme="majorHAnsi" w:hAnsiTheme="majorHAnsi"/>
                <w:color w:val="000000" w:themeColor="text1"/>
                <w:sz w:val="19"/>
                <w:szCs w:val="19"/>
                <w:lang w:val="en-US"/>
              </w:rPr>
            </w:pPr>
            <w:r w:rsidRPr="00CB1229">
              <w:rPr>
                <w:rFonts w:asciiTheme="majorHAnsi" w:hAnsiTheme="majorHAnsi"/>
                <w:color w:val="000000" w:themeColor="text1"/>
                <w:sz w:val="19"/>
                <w:szCs w:val="19"/>
                <w:lang w:val="en-US"/>
              </w:rPr>
              <w:t>National School of Applied Sciences (ENSA) of Safi</w:t>
            </w:r>
          </w:p>
          <w:p w:rsidR="00C03DAD" w:rsidRPr="00CB1229" w:rsidRDefault="00C03DAD" w:rsidP="006A51D2">
            <w:pPr>
              <w:pStyle w:val="Paragraphedeliste"/>
              <w:widowControl w:val="0"/>
              <w:numPr>
                <w:ilvl w:val="0"/>
                <w:numId w:val="6"/>
              </w:numPr>
              <w:autoSpaceDE w:val="0"/>
              <w:autoSpaceDN w:val="0"/>
              <w:adjustRightInd w:val="0"/>
              <w:spacing w:line="280" w:lineRule="atLeast"/>
              <w:rPr>
                <w:rFonts w:asciiTheme="majorHAnsi" w:hAnsiTheme="majorHAnsi"/>
                <w:sz w:val="19"/>
                <w:szCs w:val="19"/>
                <w:lang w:val="en-US"/>
              </w:rPr>
            </w:pPr>
            <w:r w:rsidRPr="00CB1229">
              <w:rPr>
                <w:rFonts w:asciiTheme="majorHAnsi" w:hAnsiTheme="majorHAnsi"/>
                <w:b/>
                <w:bCs/>
                <w:i/>
                <w:iCs/>
                <w:sz w:val="19"/>
                <w:szCs w:val="19"/>
                <w:lang w:val="en-US"/>
              </w:rPr>
              <w:t>IRELAND</w:t>
            </w:r>
          </w:p>
          <w:p w:rsidR="00C03DAD" w:rsidRPr="00CB1229" w:rsidRDefault="00C03DAD" w:rsidP="006A51D2">
            <w:pPr>
              <w:pStyle w:val="Paragraphedeliste"/>
              <w:widowControl w:val="0"/>
              <w:numPr>
                <w:ilvl w:val="0"/>
                <w:numId w:val="5"/>
              </w:numPr>
              <w:autoSpaceDE w:val="0"/>
              <w:autoSpaceDN w:val="0"/>
              <w:adjustRightInd w:val="0"/>
              <w:spacing w:line="280" w:lineRule="atLeast"/>
              <w:rPr>
                <w:rFonts w:asciiTheme="majorHAnsi" w:hAnsiTheme="majorHAnsi"/>
                <w:sz w:val="19"/>
                <w:szCs w:val="19"/>
                <w:lang w:val="en-US"/>
              </w:rPr>
            </w:pPr>
            <w:r w:rsidRPr="00CB1229">
              <w:rPr>
                <w:rFonts w:asciiTheme="majorHAnsi" w:hAnsiTheme="majorHAnsi"/>
                <w:color w:val="000000" w:themeColor="text1"/>
                <w:sz w:val="19"/>
                <w:szCs w:val="19"/>
                <w:lang w:val="en-US"/>
              </w:rPr>
              <w:t>University of Limerick</w:t>
            </w:r>
          </w:p>
        </w:tc>
      </w:tr>
      <w:tr w:rsidR="00C03DAD" w:rsidRPr="00D026D6" w:rsidTr="006A51D2">
        <w:trPr>
          <w:trHeight w:val="377"/>
          <w:jc w:val="center"/>
        </w:trPr>
        <w:tc>
          <w:tcPr>
            <w:tcW w:w="7493" w:type="dxa"/>
            <w:vAlign w:val="center"/>
          </w:tcPr>
          <w:p w:rsidR="00C03DAD" w:rsidRPr="001538FE" w:rsidRDefault="00C03DAD" w:rsidP="006A51D2">
            <w:pPr>
              <w:pStyle w:val="Paragraphedeliste"/>
              <w:widowControl w:val="0"/>
              <w:numPr>
                <w:ilvl w:val="0"/>
                <w:numId w:val="6"/>
              </w:numPr>
              <w:autoSpaceDE w:val="0"/>
              <w:autoSpaceDN w:val="0"/>
              <w:adjustRightInd w:val="0"/>
              <w:spacing w:line="280" w:lineRule="atLeast"/>
              <w:jc w:val="both"/>
              <w:rPr>
                <w:rFonts w:asciiTheme="majorHAnsi" w:hAnsiTheme="majorHAnsi"/>
                <w:b/>
                <w:bCs/>
                <w:color w:val="000000" w:themeColor="text1"/>
                <w:sz w:val="19"/>
                <w:szCs w:val="19"/>
                <w:lang w:val="en-US"/>
              </w:rPr>
            </w:pPr>
            <w:r w:rsidRPr="001538FE">
              <w:rPr>
                <w:rFonts w:asciiTheme="majorHAnsi" w:hAnsiTheme="majorHAnsi"/>
                <w:b/>
                <w:bCs/>
                <w:color w:val="000000" w:themeColor="text1"/>
                <w:sz w:val="19"/>
                <w:szCs w:val="19"/>
                <w:lang w:val="en-US"/>
              </w:rPr>
              <w:t>TUNISIA</w:t>
            </w:r>
          </w:p>
          <w:p w:rsidR="00C03DAD" w:rsidRDefault="00C03DAD" w:rsidP="00E62388">
            <w:pPr>
              <w:pStyle w:val="Paragraphedeliste"/>
              <w:widowControl w:val="0"/>
              <w:numPr>
                <w:ilvl w:val="0"/>
                <w:numId w:val="5"/>
              </w:numPr>
              <w:autoSpaceDE w:val="0"/>
              <w:autoSpaceDN w:val="0"/>
              <w:adjustRightInd w:val="0"/>
              <w:spacing w:line="280" w:lineRule="atLeast"/>
              <w:rPr>
                <w:rFonts w:asciiTheme="majorHAnsi" w:hAnsiTheme="majorHAnsi"/>
                <w:color w:val="000000" w:themeColor="text1"/>
                <w:sz w:val="19"/>
                <w:szCs w:val="19"/>
                <w:lang w:val="en-US"/>
              </w:rPr>
            </w:pPr>
            <w:r w:rsidRPr="00C73778">
              <w:rPr>
                <w:rFonts w:asciiTheme="majorHAnsi" w:hAnsiTheme="majorHAnsi"/>
                <w:color w:val="000000" w:themeColor="text1"/>
                <w:sz w:val="19"/>
                <w:szCs w:val="19"/>
                <w:lang w:val="en-US"/>
              </w:rPr>
              <w:t>University of Monastir</w:t>
            </w:r>
          </w:p>
          <w:p w:rsidR="00E62388" w:rsidRDefault="00E62388" w:rsidP="00E62388">
            <w:pPr>
              <w:pStyle w:val="Paragraphedeliste"/>
              <w:widowControl w:val="0"/>
              <w:numPr>
                <w:ilvl w:val="0"/>
                <w:numId w:val="5"/>
              </w:numPr>
              <w:autoSpaceDE w:val="0"/>
              <w:autoSpaceDN w:val="0"/>
              <w:adjustRightInd w:val="0"/>
              <w:spacing w:line="280" w:lineRule="atLeast"/>
              <w:rPr>
                <w:rFonts w:asciiTheme="majorHAnsi" w:hAnsiTheme="majorHAnsi"/>
                <w:color w:val="000000" w:themeColor="text1"/>
                <w:sz w:val="19"/>
                <w:szCs w:val="19"/>
                <w:lang w:val="en-US"/>
              </w:rPr>
            </w:pPr>
            <w:r w:rsidRPr="00376637">
              <w:rPr>
                <w:rFonts w:asciiTheme="majorHAnsi" w:hAnsiTheme="majorHAnsi"/>
                <w:color w:val="000000" w:themeColor="text1"/>
                <w:sz w:val="19"/>
                <w:szCs w:val="19"/>
                <w:lang w:val="en-US"/>
              </w:rPr>
              <w:t xml:space="preserve">National Research Institute of </w:t>
            </w:r>
            <w:proofErr w:type="spellStart"/>
            <w:r w:rsidRPr="00376637">
              <w:rPr>
                <w:rFonts w:asciiTheme="majorHAnsi" w:hAnsiTheme="majorHAnsi"/>
                <w:color w:val="000000" w:themeColor="text1"/>
                <w:sz w:val="19"/>
                <w:szCs w:val="19"/>
                <w:lang w:val="en-US"/>
              </w:rPr>
              <w:t>Physico</w:t>
            </w:r>
            <w:proofErr w:type="spellEnd"/>
            <w:r w:rsidRPr="00376637">
              <w:rPr>
                <w:rFonts w:asciiTheme="majorHAnsi" w:hAnsiTheme="majorHAnsi"/>
                <w:color w:val="000000" w:themeColor="text1"/>
                <w:sz w:val="19"/>
                <w:szCs w:val="19"/>
                <w:lang w:val="en-US"/>
              </w:rPr>
              <w:t>-chemical Analysis (Tunisia</w:t>
            </w:r>
            <w:r>
              <w:rPr>
                <w:rFonts w:asciiTheme="majorHAnsi" w:hAnsiTheme="majorHAnsi"/>
                <w:color w:val="000000" w:themeColor="text1"/>
                <w:sz w:val="19"/>
                <w:szCs w:val="19"/>
                <w:lang w:val="en-US"/>
              </w:rPr>
              <w:t>)</w:t>
            </w:r>
          </w:p>
          <w:p w:rsidR="00376637" w:rsidRPr="00376637" w:rsidRDefault="00376637" w:rsidP="00E62388">
            <w:pPr>
              <w:widowControl w:val="0"/>
              <w:autoSpaceDE w:val="0"/>
              <w:autoSpaceDN w:val="0"/>
              <w:adjustRightInd w:val="0"/>
              <w:spacing w:line="300" w:lineRule="atLeast"/>
              <w:rPr>
                <w:rFonts w:asciiTheme="majorHAnsi" w:hAnsiTheme="majorHAnsi"/>
                <w:color w:val="000000" w:themeColor="text1"/>
                <w:sz w:val="19"/>
                <w:szCs w:val="19"/>
                <w:lang w:val="en-US"/>
              </w:rPr>
            </w:pPr>
          </w:p>
        </w:tc>
      </w:tr>
      <w:tr w:rsidR="00C03DAD" w:rsidRPr="00CB1229" w:rsidTr="006A51D2">
        <w:trPr>
          <w:trHeight w:val="377"/>
          <w:jc w:val="center"/>
        </w:trPr>
        <w:tc>
          <w:tcPr>
            <w:tcW w:w="7493" w:type="dxa"/>
          </w:tcPr>
          <w:p w:rsidR="00C03DAD" w:rsidRPr="00C73778" w:rsidRDefault="00C03DAD" w:rsidP="006A51D2">
            <w:pPr>
              <w:pStyle w:val="Paragraphedeliste"/>
              <w:widowControl w:val="0"/>
              <w:numPr>
                <w:ilvl w:val="0"/>
                <w:numId w:val="6"/>
              </w:numPr>
              <w:autoSpaceDE w:val="0"/>
              <w:autoSpaceDN w:val="0"/>
              <w:adjustRightInd w:val="0"/>
              <w:spacing w:line="280" w:lineRule="atLeast"/>
              <w:rPr>
                <w:rFonts w:asciiTheme="majorHAnsi" w:hAnsiTheme="majorHAnsi"/>
                <w:b/>
                <w:bCs/>
                <w:color w:val="000000" w:themeColor="text1"/>
                <w:sz w:val="19"/>
                <w:szCs w:val="19"/>
                <w:lang w:val="en-US"/>
              </w:rPr>
            </w:pPr>
            <w:r w:rsidRPr="00C73778">
              <w:rPr>
                <w:rFonts w:asciiTheme="majorHAnsi" w:hAnsiTheme="majorHAnsi"/>
                <w:b/>
                <w:bCs/>
                <w:color w:val="000000" w:themeColor="text1"/>
                <w:sz w:val="19"/>
                <w:szCs w:val="19"/>
                <w:lang w:val="en-US"/>
              </w:rPr>
              <w:t xml:space="preserve">CZECH REPUBLIQUE   </w:t>
            </w:r>
          </w:p>
          <w:p w:rsidR="00C03DAD" w:rsidRPr="00C73778" w:rsidRDefault="00C03DAD" w:rsidP="006A51D2">
            <w:pPr>
              <w:pStyle w:val="Paragraphedeliste"/>
              <w:widowControl w:val="0"/>
              <w:numPr>
                <w:ilvl w:val="0"/>
                <w:numId w:val="5"/>
              </w:numPr>
              <w:autoSpaceDE w:val="0"/>
              <w:autoSpaceDN w:val="0"/>
              <w:adjustRightInd w:val="0"/>
              <w:spacing w:line="280" w:lineRule="atLeast"/>
              <w:rPr>
                <w:rFonts w:asciiTheme="majorHAnsi" w:hAnsiTheme="majorHAnsi"/>
                <w:color w:val="000000" w:themeColor="text1"/>
                <w:sz w:val="19"/>
                <w:szCs w:val="19"/>
                <w:lang w:val="en-US"/>
              </w:rPr>
            </w:pPr>
            <w:r w:rsidRPr="00C73778">
              <w:rPr>
                <w:rFonts w:asciiTheme="majorHAnsi" w:hAnsiTheme="majorHAnsi"/>
                <w:color w:val="000000" w:themeColor="text1"/>
                <w:sz w:val="19"/>
                <w:szCs w:val="19"/>
                <w:lang w:val="en-US"/>
              </w:rPr>
              <w:t xml:space="preserve">Technical University of </w:t>
            </w:r>
            <w:proofErr w:type="spellStart"/>
            <w:r w:rsidRPr="00C73778">
              <w:rPr>
                <w:rFonts w:asciiTheme="majorHAnsi" w:hAnsiTheme="majorHAnsi"/>
                <w:color w:val="000000" w:themeColor="text1"/>
                <w:sz w:val="19"/>
                <w:szCs w:val="19"/>
                <w:lang w:val="en-US"/>
              </w:rPr>
              <w:t>OstravaCzech</w:t>
            </w:r>
            <w:proofErr w:type="spellEnd"/>
            <w:r w:rsidRPr="00C73778">
              <w:rPr>
                <w:rFonts w:asciiTheme="majorHAnsi" w:hAnsiTheme="majorHAnsi"/>
                <w:color w:val="000000" w:themeColor="text1"/>
                <w:sz w:val="19"/>
                <w:szCs w:val="19"/>
                <w:lang w:val="en-US"/>
              </w:rPr>
              <w:t xml:space="preserve"> Rep</w:t>
            </w:r>
          </w:p>
        </w:tc>
      </w:tr>
      <w:tr w:rsidR="00C03DAD" w:rsidRPr="00D026D6" w:rsidTr="006A51D2">
        <w:trPr>
          <w:trHeight w:val="377"/>
          <w:jc w:val="center"/>
        </w:trPr>
        <w:tc>
          <w:tcPr>
            <w:tcW w:w="7493" w:type="dxa"/>
          </w:tcPr>
          <w:p w:rsidR="00C03DAD" w:rsidRPr="005D5FB0" w:rsidRDefault="00C03DAD" w:rsidP="006A51D2">
            <w:pPr>
              <w:pStyle w:val="Paragraphedeliste"/>
              <w:widowControl w:val="0"/>
              <w:numPr>
                <w:ilvl w:val="0"/>
                <w:numId w:val="6"/>
              </w:numPr>
              <w:autoSpaceDE w:val="0"/>
              <w:autoSpaceDN w:val="0"/>
              <w:adjustRightInd w:val="0"/>
              <w:spacing w:line="280" w:lineRule="atLeast"/>
              <w:jc w:val="both"/>
              <w:rPr>
                <w:rFonts w:asciiTheme="majorHAnsi" w:hAnsiTheme="majorHAnsi"/>
                <w:b/>
                <w:bCs/>
                <w:i/>
                <w:iCs/>
                <w:sz w:val="19"/>
                <w:szCs w:val="19"/>
                <w:lang w:val="en-US"/>
              </w:rPr>
            </w:pPr>
            <w:r w:rsidRPr="005D5FB0">
              <w:rPr>
                <w:rFonts w:asciiTheme="majorHAnsi" w:hAnsiTheme="majorHAnsi"/>
                <w:b/>
                <w:bCs/>
                <w:i/>
                <w:iCs/>
                <w:sz w:val="19"/>
                <w:szCs w:val="19"/>
                <w:lang w:val="en-US"/>
              </w:rPr>
              <w:t>PORTUGAL</w:t>
            </w:r>
          </w:p>
          <w:p w:rsidR="00C03DAD" w:rsidRPr="00D026D6" w:rsidRDefault="00C03DAD" w:rsidP="006A51D2">
            <w:pPr>
              <w:pStyle w:val="Paragraphedeliste"/>
              <w:widowControl w:val="0"/>
              <w:numPr>
                <w:ilvl w:val="0"/>
                <w:numId w:val="5"/>
              </w:numPr>
              <w:autoSpaceDE w:val="0"/>
              <w:autoSpaceDN w:val="0"/>
              <w:adjustRightInd w:val="0"/>
              <w:spacing w:line="280" w:lineRule="atLeast"/>
              <w:rPr>
                <w:rFonts w:asciiTheme="majorHAnsi" w:hAnsiTheme="majorHAnsi"/>
                <w:sz w:val="19"/>
                <w:szCs w:val="19"/>
                <w:lang w:val="en-US"/>
              </w:rPr>
            </w:pPr>
            <w:r w:rsidRPr="00C73778">
              <w:rPr>
                <w:rFonts w:asciiTheme="majorHAnsi" w:hAnsiTheme="majorHAnsi"/>
                <w:color w:val="000000" w:themeColor="text1"/>
                <w:sz w:val="19"/>
                <w:szCs w:val="19"/>
                <w:lang w:val="en-US"/>
              </w:rPr>
              <w:t>University of Porto</w:t>
            </w:r>
          </w:p>
        </w:tc>
      </w:tr>
      <w:tr w:rsidR="00C03DAD" w:rsidRPr="00D026D6" w:rsidTr="006A51D2">
        <w:trPr>
          <w:trHeight w:val="377"/>
          <w:jc w:val="center"/>
        </w:trPr>
        <w:tc>
          <w:tcPr>
            <w:tcW w:w="7493" w:type="dxa"/>
            <w:vAlign w:val="center"/>
          </w:tcPr>
          <w:p w:rsidR="00C03DAD" w:rsidRPr="005D5FB0" w:rsidRDefault="00C03DAD" w:rsidP="006A51D2">
            <w:pPr>
              <w:pStyle w:val="Paragraphedeliste"/>
              <w:widowControl w:val="0"/>
              <w:numPr>
                <w:ilvl w:val="0"/>
                <w:numId w:val="6"/>
              </w:numPr>
              <w:autoSpaceDE w:val="0"/>
              <w:autoSpaceDN w:val="0"/>
              <w:adjustRightInd w:val="0"/>
              <w:spacing w:line="280" w:lineRule="atLeast"/>
              <w:jc w:val="both"/>
              <w:rPr>
                <w:rFonts w:asciiTheme="majorHAnsi" w:hAnsiTheme="majorHAnsi"/>
                <w:b/>
                <w:bCs/>
                <w:i/>
                <w:iCs/>
                <w:sz w:val="19"/>
                <w:szCs w:val="19"/>
                <w:lang w:val="en-US"/>
              </w:rPr>
            </w:pPr>
            <w:r>
              <w:rPr>
                <w:rFonts w:asciiTheme="majorHAnsi" w:hAnsiTheme="majorHAnsi"/>
                <w:b/>
                <w:bCs/>
                <w:i/>
                <w:iCs/>
                <w:sz w:val="19"/>
                <w:szCs w:val="19"/>
                <w:lang w:val="en-US"/>
              </w:rPr>
              <w:t>SLOVAQUIA</w:t>
            </w:r>
          </w:p>
          <w:p w:rsidR="00C03DAD" w:rsidRPr="00D026D6" w:rsidRDefault="00C03DAD" w:rsidP="006A51D2">
            <w:pPr>
              <w:pStyle w:val="Paragraphedeliste"/>
              <w:widowControl w:val="0"/>
              <w:numPr>
                <w:ilvl w:val="0"/>
                <w:numId w:val="5"/>
              </w:numPr>
              <w:autoSpaceDE w:val="0"/>
              <w:autoSpaceDN w:val="0"/>
              <w:adjustRightInd w:val="0"/>
              <w:spacing w:line="280" w:lineRule="atLeast"/>
              <w:rPr>
                <w:rFonts w:asciiTheme="majorHAnsi" w:hAnsiTheme="majorHAnsi"/>
                <w:sz w:val="19"/>
                <w:szCs w:val="19"/>
                <w:lang w:val="en-US"/>
              </w:rPr>
            </w:pPr>
            <w:r w:rsidRPr="00D026D6">
              <w:rPr>
                <w:rFonts w:asciiTheme="majorHAnsi" w:hAnsiTheme="majorHAnsi"/>
                <w:sz w:val="19"/>
                <w:szCs w:val="19"/>
                <w:lang w:val="en-US"/>
              </w:rPr>
              <w:t xml:space="preserve"> Technical University of </w:t>
            </w:r>
            <w:proofErr w:type="spellStart"/>
            <w:r w:rsidRPr="00D026D6">
              <w:rPr>
                <w:rFonts w:asciiTheme="majorHAnsi" w:hAnsiTheme="majorHAnsi"/>
                <w:sz w:val="19"/>
                <w:szCs w:val="19"/>
                <w:lang w:val="en-US"/>
              </w:rPr>
              <w:t>Zvolen</w:t>
            </w:r>
            <w:proofErr w:type="spellEnd"/>
          </w:p>
        </w:tc>
      </w:tr>
      <w:tr w:rsidR="00C03DAD" w:rsidRPr="00D026D6" w:rsidTr="006A51D2">
        <w:trPr>
          <w:trHeight w:val="377"/>
          <w:jc w:val="center"/>
        </w:trPr>
        <w:tc>
          <w:tcPr>
            <w:tcW w:w="7493" w:type="dxa"/>
            <w:vAlign w:val="center"/>
          </w:tcPr>
          <w:p w:rsidR="00C03DAD" w:rsidRPr="005D5FB0" w:rsidRDefault="00C03DAD" w:rsidP="006A51D2">
            <w:pPr>
              <w:pStyle w:val="Paragraphedeliste"/>
              <w:widowControl w:val="0"/>
              <w:numPr>
                <w:ilvl w:val="0"/>
                <w:numId w:val="6"/>
              </w:numPr>
              <w:autoSpaceDE w:val="0"/>
              <w:autoSpaceDN w:val="0"/>
              <w:adjustRightInd w:val="0"/>
              <w:spacing w:line="280" w:lineRule="atLeast"/>
              <w:jc w:val="both"/>
              <w:rPr>
                <w:rFonts w:asciiTheme="majorHAnsi" w:hAnsiTheme="majorHAnsi"/>
                <w:b/>
                <w:bCs/>
                <w:i/>
                <w:iCs/>
                <w:sz w:val="19"/>
                <w:szCs w:val="19"/>
                <w:lang w:val="en-US"/>
              </w:rPr>
            </w:pPr>
            <w:r w:rsidRPr="005D5FB0">
              <w:rPr>
                <w:rFonts w:asciiTheme="majorHAnsi" w:hAnsiTheme="majorHAnsi"/>
                <w:b/>
                <w:bCs/>
                <w:i/>
                <w:iCs/>
                <w:sz w:val="19"/>
                <w:szCs w:val="19"/>
                <w:lang w:val="en-US"/>
              </w:rPr>
              <w:t>CHINA</w:t>
            </w:r>
          </w:p>
          <w:p w:rsidR="00C03DAD" w:rsidRPr="00D026D6" w:rsidRDefault="00C03DAD" w:rsidP="006A51D2">
            <w:pPr>
              <w:pStyle w:val="Paragraphedeliste"/>
              <w:widowControl w:val="0"/>
              <w:numPr>
                <w:ilvl w:val="0"/>
                <w:numId w:val="5"/>
              </w:numPr>
              <w:autoSpaceDE w:val="0"/>
              <w:autoSpaceDN w:val="0"/>
              <w:adjustRightInd w:val="0"/>
              <w:spacing w:line="280" w:lineRule="atLeast"/>
              <w:rPr>
                <w:rFonts w:asciiTheme="majorHAnsi" w:hAnsiTheme="majorHAnsi"/>
                <w:sz w:val="19"/>
                <w:szCs w:val="19"/>
                <w:lang w:val="en-US"/>
              </w:rPr>
            </w:pPr>
            <w:proofErr w:type="spellStart"/>
            <w:r w:rsidRPr="00D026D6">
              <w:rPr>
                <w:rFonts w:asciiTheme="majorHAnsi" w:hAnsiTheme="majorHAnsi"/>
                <w:sz w:val="19"/>
                <w:szCs w:val="19"/>
                <w:lang w:val="en-US"/>
              </w:rPr>
              <w:t>Southest</w:t>
            </w:r>
            <w:proofErr w:type="spellEnd"/>
            <w:r w:rsidRPr="00D026D6">
              <w:rPr>
                <w:rFonts w:asciiTheme="majorHAnsi" w:hAnsiTheme="majorHAnsi"/>
                <w:sz w:val="19"/>
                <w:szCs w:val="19"/>
                <w:lang w:val="en-US"/>
              </w:rPr>
              <w:t xml:space="preserve"> University</w:t>
            </w:r>
          </w:p>
        </w:tc>
      </w:tr>
      <w:tr w:rsidR="00C03DAD" w:rsidRPr="00D026D6" w:rsidTr="006A51D2">
        <w:trPr>
          <w:trHeight w:val="377"/>
          <w:jc w:val="center"/>
        </w:trPr>
        <w:tc>
          <w:tcPr>
            <w:tcW w:w="7493" w:type="dxa"/>
            <w:vAlign w:val="center"/>
          </w:tcPr>
          <w:p w:rsidR="00C03DAD" w:rsidRPr="005D5FB0" w:rsidRDefault="00C03DAD" w:rsidP="006A51D2">
            <w:pPr>
              <w:pStyle w:val="Paragraphedeliste"/>
              <w:widowControl w:val="0"/>
              <w:numPr>
                <w:ilvl w:val="0"/>
                <w:numId w:val="6"/>
              </w:numPr>
              <w:autoSpaceDE w:val="0"/>
              <w:autoSpaceDN w:val="0"/>
              <w:adjustRightInd w:val="0"/>
              <w:spacing w:line="280" w:lineRule="atLeast"/>
              <w:jc w:val="both"/>
              <w:rPr>
                <w:rFonts w:asciiTheme="majorHAnsi" w:hAnsiTheme="majorHAnsi"/>
                <w:b/>
                <w:bCs/>
                <w:i/>
                <w:iCs/>
                <w:sz w:val="19"/>
                <w:szCs w:val="19"/>
                <w:lang w:val="en-US"/>
              </w:rPr>
            </w:pPr>
            <w:r w:rsidRPr="005D5FB0">
              <w:rPr>
                <w:rFonts w:asciiTheme="majorHAnsi" w:hAnsiTheme="majorHAnsi"/>
                <w:b/>
                <w:bCs/>
                <w:i/>
                <w:iCs/>
                <w:sz w:val="19"/>
                <w:szCs w:val="19"/>
                <w:lang w:val="en-US"/>
              </w:rPr>
              <w:t>USA</w:t>
            </w:r>
          </w:p>
          <w:p w:rsidR="00C03DAD" w:rsidRPr="00D026D6" w:rsidRDefault="00C03DAD" w:rsidP="006A51D2">
            <w:pPr>
              <w:pStyle w:val="Paragraphedeliste"/>
              <w:widowControl w:val="0"/>
              <w:numPr>
                <w:ilvl w:val="0"/>
                <w:numId w:val="5"/>
              </w:numPr>
              <w:autoSpaceDE w:val="0"/>
              <w:autoSpaceDN w:val="0"/>
              <w:adjustRightInd w:val="0"/>
              <w:spacing w:line="280" w:lineRule="atLeast"/>
              <w:rPr>
                <w:rFonts w:asciiTheme="majorHAnsi" w:hAnsiTheme="majorHAnsi"/>
                <w:sz w:val="19"/>
                <w:szCs w:val="19"/>
                <w:lang w:val="en-US"/>
              </w:rPr>
            </w:pPr>
            <w:r w:rsidRPr="00D026D6">
              <w:rPr>
                <w:rFonts w:asciiTheme="majorHAnsi" w:hAnsiTheme="majorHAnsi"/>
                <w:sz w:val="19"/>
                <w:szCs w:val="19"/>
                <w:lang w:val="en-US"/>
              </w:rPr>
              <w:t>University of Tennessee Chattanooga</w:t>
            </w:r>
          </w:p>
          <w:p w:rsidR="00C03DAD" w:rsidRPr="00D026D6" w:rsidRDefault="00C03DAD" w:rsidP="006A51D2">
            <w:pPr>
              <w:pStyle w:val="Paragraphedeliste"/>
              <w:widowControl w:val="0"/>
              <w:numPr>
                <w:ilvl w:val="0"/>
                <w:numId w:val="5"/>
              </w:numPr>
              <w:autoSpaceDE w:val="0"/>
              <w:autoSpaceDN w:val="0"/>
              <w:adjustRightInd w:val="0"/>
              <w:spacing w:line="280" w:lineRule="atLeast"/>
              <w:rPr>
                <w:rFonts w:asciiTheme="majorHAnsi" w:hAnsiTheme="majorHAnsi"/>
                <w:sz w:val="19"/>
                <w:szCs w:val="19"/>
                <w:lang w:val="en-US"/>
              </w:rPr>
            </w:pPr>
            <w:r w:rsidRPr="00D026D6">
              <w:rPr>
                <w:rFonts w:asciiTheme="majorHAnsi" w:hAnsiTheme="majorHAnsi"/>
                <w:sz w:val="19"/>
                <w:szCs w:val="19"/>
                <w:lang w:val="en-US"/>
              </w:rPr>
              <w:t>Halliburton Energy Service Inc</w:t>
            </w:r>
          </w:p>
        </w:tc>
      </w:tr>
      <w:tr w:rsidR="00C03DAD" w:rsidRPr="00EA7DB9" w:rsidTr="006A51D2">
        <w:trPr>
          <w:trHeight w:val="377"/>
          <w:jc w:val="center"/>
        </w:trPr>
        <w:tc>
          <w:tcPr>
            <w:tcW w:w="7493" w:type="dxa"/>
            <w:vAlign w:val="center"/>
          </w:tcPr>
          <w:p w:rsidR="00C03DAD" w:rsidRPr="00CB1229" w:rsidRDefault="00C03DAD" w:rsidP="006A51D2">
            <w:pPr>
              <w:pStyle w:val="Paragraphedeliste"/>
              <w:widowControl w:val="0"/>
              <w:numPr>
                <w:ilvl w:val="0"/>
                <w:numId w:val="6"/>
              </w:numPr>
              <w:autoSpaceDE w:val="0"/>
              <w:autoSpaceDN w:val="0"/>
              <w:adjustRightInd w:val="0"/>
              <w:spacing w:line="280" w:lineRule="atLeast"/>
              <w:jc w:val="both"/>
              <w:rPr>
                <w:rFonts w:asciiTheme="majorHAnsi" w:hAnsiTheme="majorHAnsi"/>
                <w:b/>
                <w:bCs/>
                <w:i/>
                <w:iCs/>
                <w:sz w:val="19"/>
                <w:szCs w:val="19"/>
                <w:lang w:val="en-US"/>
              </w:rPr>
            </w:pPr>
            <w:r w:rsidRPr="00CB1229">
              <w:rPr>
                <w:rFonts w:asciiTheme="majorHAnsi" w:hAnsiTheme="majorHAnsi"/>
                <w:b/>
                <w:bCs/>
                <w:i/>
                <w:iCs/>
                <w:sz w:val="19"/>
                <w:szCs w:val="19"/>
                <w:lang w:val="en-US"/>
              </w:rPr>
              <w:t>AZERBAIJAN</w:t>
            </w:r>
          </w:p>
          <w:p w:rsidR="00C03DAD" w:rsidRPr="004C6E58" w:rsidRDefault="00C03DAD" w:rsidP="006A51D2">
            <w:pPr>
              <w:pStyle w:val="Paragraphedeliste"/>
              <w:widowControl w:val="0"/>
              <w:numPr>
                <w:ilvl w:val="0"/>
                <w:numId w:val="5"/>
              </w:numPr>
              <w:autoSpaceDE w:val="0"/>
              <w:autoSpaceDN w:val="0"/>
              <w:adjustRightInd w:val="0"/>
              <w:spacing w:line="280" w:lineRule="atLeast"/>
              <w:jc w:val="both"/>
              <w:rPr>
                <w:rFonts w:asciiTheme="majorHAnsi" w:hAnsiTheme="majorHAnsi"/>
                <w:i/>
                <w:iCs/>
                <w:sz w:val="19"/>
                <w:szCs w:val="19"/>
                <w:lang w:val="en-US"/>
              </w:rPr>
            </w:pPr>
            <w:r w:rsidRPr="004C6E58">
              <w:rPr>
                <w:rFonts w:asciiTheme="majorHAnsi" w:hAnsiTheme="majorHAnsi"/>
                <w:i/>
                <w:iCs/>
                <w:sz w:val="19"/>
                <w:szCs w:val="19"/>
                <w:lang w:val="en-US"/>
              </w:rPr>
              <w:t>Azerbaijan State Oil and Industry University</w:t>
            </w:r>
          </w:p>
          <w:p w:rsidR="00C03DAD" w:rsidRPr="00CB1229" w:rsidRDefault="00C03DAD" w:rsidP="006A51D2">
            <w:pPr>
              <w:pStyle w:val="Paragraphedeliste"/>
              <w:widowControl w:val="0"/>
              <w:numPr>
                <w:ilvl w:val="0"/>
                <w:numId w:val="6"/>
              </w:numPr>
              <w:autoSpaceDE w:val="0"/>
              <w:autoSpaceDN w:val="0"/>
              <w:adjustRightInd w:val="0"/>
              <w:spacing w:line="280" w:lineRule="atLeast"/>
              <w:jc w:val="both"/>
              <w:rPr>
                <w:rFonts w:asciiTheme="majorHAnsi" w:hAnsiTheme="majorHAnsi"/>
                <w:b/>
                <w:bCs/>
                <w:i/>
                <w:iCs/>
                <w:sz w:val="19"/>
                <w:szCs w:val="19"/>
                <w:lang w:val="en-US"/>
              </w:rPr>
            </w:pPr>
            <w:r w:rsidRPr="00CB1229">
              <w:rPr>
                <w:rFonts w:asciiTheme="majorHAnsi" w:hAnsiTheme="majorHAnsi"/>
                <w:b/>
                <w:bCs/>
                <w:i/>
                <w:iCs/>
                <w:sz w:val="19"/>
                <w:szCs w:val="19"/>
                <w:lang w:val="en-US"/>
              </w:rPr>
              <w:t>Mauritania</w:t>
            </w:r>
          </w:p>
          <w:p w:rsidR="00C03DAD" w:rsidRPr="004C6E58" w:rsidRDefault="00C03DAD" w:rsidP="006A51D2">
            <w:pPr>
              <w:pStyle w:val="Paragraphedeliste"/>
              <w:widowControl w:val="0"/>
              <w:numPr>
                <w:ilvl w:val="0"/>
                <w:numId w:val="5"/>
              </w:numPr>
              <w:autoSpaceDE w:val="0"/>
              <w:autoSpaceDN w:val="0"/>
              <w:adjustRightInd w:val="0"/>
              <w:spacing w:line="280" w:lineRule="atLeast"/>
              <w:jc w:val="both"/>
              <w:rPr>
                <w:rFonts w:asciiTheme="majorHAnsi" w:hAnsiTheme="majorHAnsi"/>
                <w:i/>
                <w:iCs/>
                <w:sz w:val="19"/>
                <w:szCs w:val="19"/>
                <w:lang w:val="en-US"/>
              </w:rPr>
            </w:pPr>
            <w:r w:rsidRPr="004C6E58">
              <w:rPr>
                <w:rFonts w:asciiTheme="majorHAnsi" w:hAnsiTheme="majorHAnsi"/>
                <w:i/>
                <w:iCs/>
                <w:sz w:val="19"/>
                <w:szCs w:val="19"/>
                <w:lang w:val="en-US"/>
              </w:rPr>
              <w:t xml:space="preserve">Modern University - Nouakchott </w:t>
            </w:r>
          </w:p>
          <w:p w:rsidR="00C03DAD" w:rsidRPr="00CB1229" w:rsidRDefault="00E9260C" w:rsidP="006A51D2">
            <w:pPr>
              <w:pStyle w:val="Paragraphedeliste"/>
              <w:widowControl w:val="0"/>
              <w:numPr>
                <w:ilvl w:val="0"/>
                <w:numId w:val="6"/>
              </w:numPr>
              <w:autoSpaceDE w:val="0"/>
              <w:autoSpaceDN w:val="0"/>
              <w:adjustRightInd w:val="0"/>
              <w:spacing w:line="280" w:lineRule="atLeast"/>
              <w:jc w:val="both"/>
              <w:rPr>
                <w:rFonts w:asciiTheme="majorHAnsi" w:hAnsiTheme="majorHAnsi"/>
                <w:b/>
                <w:bCs/>
                <w:i/>
                <w:iCs/>
                <w:sz w:val="19"/>
                <w:szCs w:val="19"/>
                <w:lang w:val="en-US"/>
              </w:rPr>
            </w:pPr>
            <w:r w:rsidRPr="00CB1229">
              <w:rPr>
                <w:rFonts w:asciiTheme="majorHAnsi" w:hAnsiTheme="majorHAnsi"/>
                <w:b/>
                <w:bCs/>
                <w:i/>
                <w:iCs/>
                <w:sz w:val="19"/>
                <w:szCs w:val="19"/>
                <w:lang w:val="en-US"/>
              </w:rPr>
              <w:t>SCOTLAND</w:t>
            </w:r>
          </w:p>
          <w:p w:rsidR="00C03DAD" w:rsidRPr="004C6E58" w:rsidRDefault="00C03DAD" w:rsidP="006A51D2">
            <w:pPr>
              <w:pStyle w:val="Paragraphedeliste"/>
              <w:widowControl w:val="0"/>
              <w:numPr>
                <w:ilvl w:val="0"/>
                <w:numId w:val="5"/>
              </w:numPr>
              <w:autoSpaceDE w:val="0"/>
              <w:autoSpaceDN w:val="0"/>
              <w:adjustRightInd w:val="0"/>
              <w:spacing w:line="280" w:lineRule="atLeast"/>
              <w:jc w:val="both"/>
              <w:rPr>
                <w:rFonts w:asciiTheme="majorHAnsi" w:hAnsiTheme="majorHAnsi"/>
                <w:i/>
                <w:iCs/>
                <w:sz w:val="19"/>
                <w:szCs w:val="19"/>
                <w:lang w:val="en-US"/>
              </w:rPr>
            </w:pPr>
            <w:r w:rsidRPr="004C6E58">
              <w:rPr>
                <w:rFonts w:asciiTheme="majorHAnsi" w:hAnsiTheme="majorHAnsi"/>
                <w:i/>
                <w:iCs/>
                <w:sz w:val="19"/>
                <w:szCs w:val="19"/>
                <w:lang w:val="en-US"/>
              </w:rPr>
              <w:t xml:space="preserve"> Edinburgh Napier University </w:t>
            </w:r>
          </w:p>
          <w:p w:rsidR="006A51D2" w:rsidRDefault="00E9260C" w:rsidP="00476714">
            <w:pPr>
              <w:pStyle w:val="Paragraphedeliste"/>
              <w:widowControl w:val="0"/>
              <w:numPr>
                <w:ilvl w:val="0"/>
                <w:numId w:val="13"/>
              </w:numPr>
              <w:autoSpaceDE w:val="0"/>
              <w:autoSpaceDN w:val="0"/>
              <w:adjustRightInd w:val="0"/>
              <w:spacing w:line="280" w:lineRule="atLeast"/>
              <w:jc w:val="both"/>
              <w:rPr>
                <w:rFonts w:asciiTheme="majorHAnsi" w:hAnsiTheme="majorHAnsi"/>
                <w:b/>
                <w:bCs/>
                <w:i/>
                <w:iCs/>
                <w:sz w:val="19"/>
                <w:szCs w:val="19"/>
                <w:lang w:val="en-US"/>
              </w:rPr>
            </w:pPr>
            <w:r w:rsidRPr="00476714">
              <w:rPr>
                <w:rFonts w:asciiTheme="majorHAnsi" w:hAnsiTheme="majorHAnsi"/>
                <w:b/>
                <w:bCs/>
                <w:i/>
                <w:iCs/>
                <w:sz w:val="19"/>
                <w:szCs w:val="19"/>
                <w:lang w:val="en-US"/>
              </w:rPr>
              <w:t>TÜRKIYE</w:t>
            </w:r>
          </w:p>
          <w:p w:rsidR="00476714" w:rsidRPr="004C6E58" w:rsidRDefault="00815D51" w:rsidP="00476714">
            <w:pPr>
              <w:widowControl w:val="0"/>
              <w:autoSpaceDE w:val="0"/>
              <w:autoSpaceDN w:val="0"/>
              <w:adjustRightInd w:val="0"/>
              <w:spacing w:line="280" w:lineRule="atLeast"/>
              <w:jc w:val="both"/>
              <w:rPr>
                <w:rFonts w:asciiTheme="majorHAnsi" w:hAnsiTheme="majorHAnsi"/>
                <w:i/>
                <w:iCs/>
                <w:sz w:val="19"/>
                <w:szCs w:val="19"/>
                <w:lang w:val="en-US"/>
              </w:rPr>
            </w:pPr>
            <w:r>
              <w:rPr>
                <w:rFonts w:asciiTheme="majorHAnsi" w:hAnsiTheme="majorHAnsi"/>
                <w:i/>
                <w:iCs/>
                <w:sz w:val="19"/>
                <w:szCs w:val="19"/>
                <w:lang w:val="en-US"/>
              </w:rPr>
              <w:t xml:space="preserve"> </w:t>
            </w:r>
            <w:r w:rsidRPr="00815D51">
              <w:rPr>
                <w:rFonts w:asciiTheme="majorHAnsi" w:hAnsiTheme="majorHAnsi"/>
                <w:i/>
                <w:iCs/>
                <w:sz w:val="19"/>
                <w:szCs w:val="19"/>
                <w:lang w:val="en-US"/>
              </w:rPr>
              <w:t>53</w:t>
            </w:r>
            <w:r w:rsidR="004C6E58" w:rsidRPr="004C6E58">
              <w:rPr>
                <w:rFonts w:asciiTheme="majorHAnsi" w:hAnsiTheme="majorHAnsi"/>
                <w:b/>
                <w:bCs/>
                <w:i/>
                <w:iCs/>
                <w:sz w:val="19"/>
                <w:szCs w:val="19"/>
                <w:lang w:val="en-US"/>
              </w:rPr>
              <w:t>.</w:t>
            </w:r>
            <w:r w:rsidRPr="004C6E58">
              <w:rPr>
                <w:rFonts w:asciiTheme="majorHAnsi" w:hAnsiTheme="majorHAnsi"/>
                <w:b/>
                <w:bCs/>
                <w:i/>
                <w:iCs/>
                <w:sz w:val="19"/>
                <w:szCs w:val="19"/>
                <w:lang w:val="en-US"/>
              </w:rPr>
              <w:t xml:space="preserve"> </w:t>
            </w:r>
            <w:r w:rsidRPr="004C6E58">
              <w:rPr>
                <w:rFonts w:asciiTheme="majorHAnsi" w:hAnsiTheme="majorHAnsi"/>
                <w:i/>
                <w:iCs/>
                <w:sz w:val="19"/>
                <w:szCs w:val="19"/>
                <w:lang w:val="en-US"/>
              </w:rPr>
              <w:t>University</w:t>
            </w:r>
            <w:r w:rsidR="00476714" w:rsidRPr="004C6E58">
              <w:rPr>
                <w:rFonts w:asciiTheme="majorHAnsi" w:hAnsiTheme="majorHAnsi"/>
                <w:i/>
                <w:iCs/>
                <w:sz w:val="19"/>
                <w:szCs w:val="19"/>
                <w:lang w:val="en-US"/>
              </w:rPr>
              <w:t xml:space="preserve"> of Suleyman </w:t>
            </w:r>
            <w:proofErr w:type="spellStart"/>
            <w:r w:rsidR="00476714" w:rsidRPr="004C6E58">
              <w:rPr>
                <w:rFonts w:asciiTheme="majorHAnsi" w:hAnsiTheme="majorHAnsi"/>
                <w:i/>
                <w:iCs/>
                <w:sz w:val="19"/>
                <w:szCs w:val="19"/>
                <w:lang w:val="en-US"/>
              </w:rPr>
              <w:t>Demirel-Isparta</w:t>
            </w:r>
            <w:proofErr w:type="spellEnd"/>
            <w:r w:rsidR="00476714" w:rsidRPr="004C6E58">
              <w:rPr>
                <w:rFonts w:asciiTheme="majorHAnsi" w:hAnsiTheme="majorHAnsi"/>
                <w:i/>
                <w:iCs/>
                <w:sz w:val="19"/>
                <w:szCs w:val="19"/>
                <w:lang w:val="en-US"/>
              </w:rPr>
              <w:t xml:space="preserve"> </w:t>
            </w:r>
          </w:p>
          <w:p w:rsidR="00476714" w:rsidRPr="00476714" w:rsidRDefault="00476714" w:rsidP="00476714">
            <w:pPr>
              <w:widowControl w:val="0"/>
              <w:autoSpaceDE w:val="0"/>
              <w:autoSpaceDN w:val="0"/>
              <w:adjustRightInd w:val="0"/>
              <w:spacing w:line="280" w:lineRule="atLeast"/>
              <w:jc w:val="both"/>
              <w:rPr>
                <w:rFonts w:asciiTheme="majorHAnsi" w:hAnsiTheme="majorHAnsi"/>
                <w:b/>
                <w:bCs/>
                <w:i/>
                <w:iCs/>
                <w:sz w:val="19"/>
                <w:szCs w:val="19"/>
                <w:lang w:val="en-US"/>
              </w:rPr>
            </w:pPr>
          </w:p>
          <w:p w:rsidR="006A51D2" w:rsidRPr="00476714" w:rsidRDefault="006A51D2" w:rsidP="00476714">
            <w:pPr>
              <w:pStyle w:val="Paragraphedeliste"/>
              <w:widowControl w:val="0"/>
              <w:autoSpaceDE w:val="0"/>
              <w:autoSpaceDN w:val="0"/>
              <w:adjustRightInd w:val="0"/>
              <w:spacing w:line="280" w:lineRule="atLeast"/>
              <w:ind w:left="360"/>
              <w:jc w:val="both"/>
              <w:rPr>
                <w:rFonts w:asciiTheme="majorHAnsi" w:hAnsiTheme="majorHAnsi"/>
                <w:b/>
                <w:bCs/>
                <w:i/>
                <w:iCs/>
                <w:sz w:val="19"/>
                <w:szCs w:val="19"/>
                <w:lang w:val="en-US"/>
              </w:rPr>
            </w:pPr>
          </w:p>
        </w:tc>
      </w:tr>
    </w:tbl>
    <w:p w:rsidR="00C03DAD" w:rsidRDefault="00C03DAD" w:rsidP="00C03DAD"/>
    <w:p w:rsidR="00C03DAD" w:rsidRDefault="00C03DAD" w:rsidP="00C03DAD"/>
    <w:p w:rsidR="00C03DAD" w:rsidRDefault="00C03DAD" w:rsidP="00C03DAD"/>
    <w:p w:rsidR="00C03DAD" w:rsidRDefault="00C03DAD" w:rsidP="00C03DAD"/>
    <w:p w:rsidR="00E9260C" w:rsidRDefault="00E9260C" w:rsidP="00C03DAD"/>
    <w:p w:rsidR="00E9260C" w:rsidRDefault="00E9260C" w:rsidP="00C03DAD"/>
    <w:p w:rsidR="00E9260C" w:rsidRDefault="00E9260C" w:rsidP="00C03DAD"/>
    <w:p w:rsidR="00E9260C" w:rsidRDefault="00E9260C" w:rsidP="00C03DAD"/>
    <w:p w:rsidR="00E9260C" w:rsidRDefault="00E9260C" w:rsidP="00C03DAD"/>
    <w:p w:rsidR="00E9260C" w:rsidRDefault="00E9260C" w:rsidP="00C03DAD"/>
    <w:p w:rsidR="00E9260C" w:rsidRDefault="00E9260C" w:rsidP="00C03DAD"/>
    <w:p w:rsidR="00E9260C" w:rsidRDefault="00E9260C" w:rsidP="00C03DAD"/>
    <w:p w:rsidR="00C03DAD" w:rsidRDefault="00C03DAD" w:rsidP="00C03DAD"/>
    <w:p w:rsidR="00C03DAD" w:rsidRDefault="00C03DAD" w:rsidP="00C03DAD"/>
    <w:p w:rsidR="00C03DAD" w:rsidRDefault="00C03DAD" w:rsidP="00C03DAD"/>
    <w:p w:rsidR="000B71E5" w:rsidRDefault="000B71E5" w:rsidP="00C03DAD"/>
    <w:p w:rsidR="000B71E5" w:rsidRDefault="000B71E5" w:rsidP="00C03DAD"/>
    <w:p w:rsidR="000B71E5" w:rsidRDefault="000B71E5" w:rsidP="00C03DAD"/>
    <w:p w:rsidR="000B71E5" w:rsidRDefault="000B71E5" w:rsidP="00C03DAD"/>
    <w:p w:rsidR="000B71E5" w:rsidRDefault="000B71E5" w:rsidP="00C03DAD"/>
    <w:p w:rsidR="000B71E5" w:rsidRDefault="000B71E5" w:rsidP="00C03DAD">
      <w:bookmarkStart w:id="2" w:name="_GoBack"/>
      <w:bookmarkEnd w:id="2"/>
    </w:p>
    <w:sectPr w:rsidR="000B71E5" w:rsidSect="00C90311">
      <w:pgSz w:w="11906" w:h="16838"/>
      <w:pgMar w:top="284" w:right="1700"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42F37" w:rsidRDefault="00C42F37" w:rsidP="008F1B9E">
      <w:r>
        <w:separator/>
      </w:r>
    </w:p>
  </w:endnote>
  <w:endnote w:type="continuationSeparator" w:id="0">
    <w:p w:rsidR="00C42F37" w:rsidRDefault="00C42F37" w:rsidP="008F1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abic Transparent">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42F37" w:rsidRDefault="00C42F37" w:rsidP="008F1B9E">
      <w:r>
        <w:separator/>
      </w:r>
    </w:p>
  </w:footnote>
  <w:footnote w:type="continuationSeparator" w:id="0">
    <w:p w:rsidR="00C42F37" w:rsidRDefault="00C42F37" w:rsidP="008F1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A67BF"/>
    <w:multiLevelType w:val="hybridMultilevel"/>
    <w:tmpl w:val="57EA083A"/>
    <w:lvl w:ilvl="0" w:tplc="8BD4EC04">
      <w:start w:val="45"/>
      <w:numFmt w:val="decimal"/>
      <w:lvlText w:val="%1."/>
      <w:lvlJc w:val="left"/>
      <w:pPr>
        <w:ind w:left="36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434292"/>
    <w:multiLevelType w:val="hybridMultilevel"/>
    <w:tmpl w:val="3E747330"/>
    <w:lvl w:ilvl="0" w:tplc="5AB06E36">
      <w:start w:val="1"/>
      <w:numFmt w:val="decimal"/>
      <w:lvlText w:val="%1."/>
      <w:lvlJc w:val="left"/>
      <w:pPr>
        <w:ind w:left="360" w:hanging="360"/>
      </w:pPr>
      <w:rPr>
        <w:b w:val="0"/>
        <w:bCs/>
        <w:color w:val="auto"/>
        <w:lang w:val="en-US"/>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2" w15:restartNumberingAfterBreak="0">
    <w:nsid w:val="146929F0"/>
    <w:multiLevelType w:val="hybridMultilevel"/>
    <w:tmpl w:val="D8DCF850"/>
    <w:lvl w:ilvl="0" w:tplc="23086A14">
      <w:start w:val="5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2EB3B8D"/>
    <w:multiLevelType w:val="hybridMultilevel"/>
    <w:tmpl w:val="34540C34"/>
    <w:lvl w:ilvl="0" w:tplc="040C0001">
      <w:start w:val="1"/>
      <w:numFmt w:val="bullet"/>
      <w:lvlText w:val=""/>
      <w:lvlJc w:val="left"/>
      <w:pPr>
        <w:ind w:left="786" w:hanging="360"/>
      </w:pPr>
      <w:rPr>
        <w:rFonts w:ascii="Symbol" w:hAnsi="Symbol" w:hint="default"/>
        <w:color w:val="7030A0"/>
      </w:rPr>
    </w:lvl>
    <w:lvl w:ilvl="1" w:tplc="040C0003" w:tentative="1">
      <w:start w:val="1"/>
      <w:numFmt w:val="bullet"/>
      <w:lvlText w:val="o"/>
      <w:lvlJc w:val="left"/>
      <w:pPr>
        <w:ind w:left="1511" w:hanging="360"/>
      </w:pPr>
      <w:rPr>
        <w:rFonts w:ascii="Courier New" w:hAnsi="Courier New" w:cs="Courier New" w:hint="default"/>
      </w:rPr>
    </w:lvl>
    <w:lvl w:ilvl="2" w:tplc="040C0005" w:tentative="1">
      <w:start w:val="1"/>
      <w:numFmt w:val="bullet"/>
      <w:lvlText w:val=""/>
      <w:lvlJc w:val="left"/>
      <w:pPr>
        <w:ind w:left="2231" w:hanging="360"/>
      </w:pPr>
      <w:rPr>
        <w:rFonts w:ascii="Wingdings" w:hAnsi="Wingdings" w:hint="default"/>
      </w:rPr>
    </w:lvl>
    <w:lvl w:ilvl="3" w:tplc="040C0001" w:tentative="1">
      <w:start w:val="1"/>
      <w:numFmt w:val="bullet"/>
      <w:lvlText w:val=""/>
      <w:lvlJc w:val="left"/>
      <w:pPr>
        <w:ind w:left="2951" w:hanging="360"/>
      </w:pPr>
      <w:rPr>
        <w:rFonts w:ascii="Symbol" w:hAnsi="Symbol" w:hint="default"/>
      </w:rPr>
    </w:lvl>
    <w:lvl w:ilvl="4" w:tplc="040C0003" w:tentative="1">
      <w:start w:val="1"/>
      <w:numFmt w:val="bullet"/>
      <w:lvlText w:val="o"/>
      <w:lvlJc w:val="left"/>
      <w:pPr>
        <w:ind w:left="3671" w:hanging="360"/>
      </w:pPr>
      <w:rPr>
        <w:rFonts w:ascii="Courier New" w:hAnsi="Courier New" w:cs="Courier New" w:hint="default"/>
      </w:rPr>
    </w:lvl>
    <w:lvl w:ilvl="5" w:tplc="040C0005" w:tentative="1">
      <w:start w:val="1"/>
      <w:numFmt w:val="bullet"/>
      <w:lvlText w:val=""/>
      <w:lvlJc w:val="left"/>
      <w:pPr>
        <w:ind w:left="4391" w:hanging="360"/>
      </w:pPr>
      <w:rPr>
        <w:rFonts w:ascii="Wingdings" w:hAnsi="Wingdings" w:hint="default"/>
      </w:rPr>
    </w:lvl>
    <w:lvl w:ilvl="6" w:tplc="040C0001" w:tentative="1">
      <w:start w:val="1"/>
      <w:numFmt w:val="bullet"/>
      <w:lvlText w:val=""/>
      <w:lvlJc w:val="left"/>
      <w:pPr>
        <w:ind w:left="5111" w:hanging="360"/>
      </w:pPr>
      <w:rPr>
        <w:rFonts w:ascii="Symbol" w:hAnsi="Symbol" w:hint="default"/>
      </w:rPr>
    </w:lvl>
    <w:lvl w:ilvl="7" w:tplc="040C0003" w:tentative="1">
      <w:start w:val="1"/>
      <w:numFmt w:val="bullet"/>
      <w:lvlText w:val="o"/>
      <w:lvlJc w:val="left"/>
      <w:pPr>
        <w:ind w:left="5831" w:hanging="360"/>
      </w:pPr>
      <w:rPr>
        <w:rFonts w:ascii="Courier New" w:hAnsi="Courier New" w:cs="Courier New" w:hint="default"/>
      </w:rPr>
    </w:lvl>
    <w:lvl w:ilvl="8" w:tplc="040C0005" w:tentative="1">
      <w:start w:val="1"/>
      <w:numFmt w:val="bullet"/>
      <w:lvlText w:val=""/>
      <w:lvlJc w:val="left"/>
      <w:pPr>
        <w:ind w:left="6551" w:hanging="360"/>
      </w:pPr>
      <w:rPr>
        <w:rFonts w:ascii="Wingdings" w:hAnsi="Wingdings" w:hint="default"/>
      </w:rPr>
    </w:lvl>
  </w:abstractNum>
  <w:abstractNum w:abstractNumId="4" w15:restartNumberingAfterBreak="0">
    <w:nsid w:val="24F34804"/>
    <w:multiLevelType w:val="hybridMultilevel"/>
    <w:tmpl w:val="C428EDF6"/>
    <w:lvl w:ilvl="0" w:tplc="B6765CEC">
      <w:start w:val="1"/>
      <w:numFmt w:val="decimal"/>
      <w:lvlText w:val="%1."/>
      <w:lvlJc w:val="left"/>
      <w:pPr>
        <w:ind w:left="502" w:hanging="360"/>
      </w:pPr>
      <w:rPr>
        <w:rFonts w:hint="default"/>
        <w:b w:val="0"/>
        <w:bCs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25973ED1"/>
    <w:multiLevelType w:val="hybridMultilevel"/>
    <w:tmpl w:val="049AF9C8"/>
    <w:lvl w:ilvl="0" w:tplc="0C1ABF30">
      <w:start w:val="1"/>
      <w:numFmt w:val="decimal"/>
      <w:lvlText w:val="%1."/>
      <w:lvlJc w:val="left"/>
      <w:pPr>
        <w:ind w:left="360" w:hanging="360"/>
      </w:pPr>
      <w:rPr>
        <w:rFonts w:hint="default"/>
        <w:b w:val="0"/>
        <w:bCs/>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7F6366F"/>
    <w:multiLevelType w:val="hybridMultilevel"/>
    <w:tmpl w:val="35F8BD6C"/>
    <w:lvl w:ilvl="0" w:tplc="A99402CA">
      <w:start w:val="1"/>
      <w:numFmt w:val="decimal"/>
      <w:lvlText w:val="%1."/>
      <w:lvlJc w:val="left"/>
      <w:pPr>
        <w:ind w:left="644" w:hanging="360"/>
      </w:pPr>
      <w:rPr>
        <w:color w:val="auto"/>
      </w:r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7" w15:restartNumberingAfterBreak="0">
    <w:nsid w:val="2A577837"/>
    <w:multiLevelType w:val="hybridMultilevel"/>
    <w:tmpl w:val="B004214E"/>
    <w:lvl w:ilvl="0" w:tplc="88849D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A86A88"/>
    <w:multiLevelType w:val="hybridMultilevel"/>
    <w:tmpl w:val="5F9C764C"/>
    <w:lvl w:ilvl="0" w:tplc="F3DE2866">
      <w:start w:val="15"/>
      <w:numFmt w:val="decimal"/>
      <w:lvlText w:val="%1."/>
      <w:lvlJc w:val="left"/>
      <w:pPr>
        <w:ind w:left="360" w:hanging="360"/>
      </w:pPr>
      <w:rPr>
        <w:rFonts w:hint="default"/>
        <w:b w:val="0"/>
        <w:bCs/>
        <w:color w:val="auto"/>
      </w:rPr>
    </w:lvl>
    <w:lvl w:ilvl="1" w:tplc="040C0019" w:tentative="1">
      <w:start w:val="1"/>
      <w:numFmt w:val="lowerLetter"/>
      <w:lvlText w:val="%2."/>
      <w:lvlJc w:val="left"/>
      <w:pPr>
        <w:ind w:left="305" w:hanging="360"/>
      </w:pPr>
    </w:lvl>
    <w:lvl w:ilvl="2" w:tplc="040C001B" w:tentative="1">
      <w:start w:val="1"/>
      <w:numFmt w:val="lowerRoman"/>
      <w:lvlText w:val="%3."/>
      <w:lvlJc w:val="right"/>
      <w:pPr>
        <w:ind w:left="1025" w:hanging="180"/>
      </w:pPr>
    </w:lvl>
    <w:lvl w:ilvl="3" w:tplc="040C000F" w:tentative="1">
      <w:start w:val="1"/>
      <w:numFmt w:val="decimal"/>
      <w:lvlText w:val="%4."/>
      <w:lvlJc w:val="left"/>
      <w:pPr>
        <w:ind w:left="1745" w:hanging="360"/>
      </w:pPr>
    </w:lvl>
    <w:lvl w:ilvl="4" w:tplc="040C0019" w:tentative="1">
      <w:start w:val="1"/>
      <w:numFmt w:val="lowerLetter"/>
      <w:lvlText w:val="%5."/>
      <w:lvlJc w:val="left"/>
      <w:pPr>
        <w:ind w:left="2465" w:hanging="360"/>
      </w:pPr>
    </w:lvl>
    <w:lvl w:ilvl="5" w:tplc="040C001B" w:tentative="1">
      <w:start w:val="1"/>
      <w:numFmt w:val="lowerRoman"/>
      <w:lvlText w:val="%6."/>
      <w:lvlJc w:val="right"/>
      <w:pPr>
        <w:ind w:left="3185" w:hanging="180"/>
      </w:pPr>
    </w:lvl>
    <w:lvl w:ilvl="6" w:tplc="040C000F" w:tentative="1">
      <w:start w:val="1"/>
      <w:numFmt w:val="decimal"/>
      <w:lvlText w:val="%7."/>
      <w:lvlJc w:val="left"/>
      <w:pPr>
        <w:ind w:left="3905" w:hanging="360"/>
      </w:pPr>
    </w:lvl>
    <w:lvl w:ilvl="7" w:tplc="040C0019" w:tentative="1">
      <w:start w:val="1"/>
      <w:numFmt w:val="lowerLetter"/>
      <w:lvlText w:val="%8."/>
      <w:lvlJc w:val="left"/>
      <w:pPr>
        <w:ind w:left="4625" w:hanging="360"/>
      </w:pPr>
    </w:lvl>
    <w:lvl w:ilvl="8" w:tplc="040C001B" w:tentative="1">
      <w:start w:val="1"/>
      <w:numFmt w:val="lowerRoman"/>
      <w:lvlText w:val="%9."/>
      <w:lvlJc w:val="right"/>
      <w:pPr>
        <w:ind w:left="5345" w:hanging="180"/>
      </w:pPr>
    </w:lvl>
  </w:abstractNum>
  <w:abstractNum w:abstractNumId="9" w15:restartNumberingAfterBreak="0">
    <w:nsid w:val="33FD352C"/>
    <w:multiLevelType w:val="hybridMultilevel"/>
    <w:tmpl w:val="3C0AA0BE"/>
    <w:lvl w:ilvl="0" w:tplc="040C000D">
      <w:start w:val="1"/>
      <w:numFmt w:val="bullet"/>
      <w:lvlText w:val=""/>
      <w:lvlJc w:val="left"/>
      <w:pPr>
        <w:ind w:left="1080" w:hanging="360"/>
      </w:pPr>
      <w:rPr>
        <w:rFonts w:ascii="Wingdings" w:hAnsi="Wingdings" w:hint="default"/>
      </w:rPr>
    </w:lvl>
    <w:lvl w:ilvl="1" w:tplc="7388BC36">
      <w:numFmt w:val="bullet"/>
      <w:lvlText w:val="•"/>
      <w:lvlJc w:val="left"/>
      <w:pPr>
        <w:ind w:left="1800" w:hanging="360"/>
      </w:pPr>
      <w:rPr>
        <w:rFonts w:ascii="Cambria" w:eastAsia="Times New Roman" w:hAnsi="Cambria" w:cs="Aria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53367848"/>
    <w:multiLevelType w:val="hybridMultilevel"/>
    <w:tmpl w:val="737E0DDC"/>
    <w:lvl w:ilvl="0" w:tplc="F78E898E">
      <w:start w:val="1"/>
      <w:numFmt w:val="decimal"/>
      <w:lvlText w:val="%1-"/>
      <w:lvlJc w:val="left"/>
      <w:pPr>
        <w:tabs>
          <w:tab w:val="num" w:pos="360"/>
        </w:tabs>
        <w:ind w:left="360" w:hanging="360"/>
      </w:pPr>
      <w:rPr>
        <w:rFonts w:asciiTheme="majorBidi" w:hAnsiTheme="majorBidi" w:cstheme="majorBidi" w:hint="default"/>
        <w:b w:val="0"/>
        <w:bCs w:val="0"/>
        <w:sz w:val="20"/>
        <w:szCs w:val="20"/>
      </w:rPr>
    </w:lvl>
    <w:lvl w:ilvl="1" w:tplc="E0FCBF2E">
      <w:start w:val="2000"/>
      <w:numFmt w:val="decimal"/>
      <w:lvlText w:val="%2"/>
      <w:lvlJc w:val="left"/>
      <w:pPr>
        <w:tabs>
          <w:tab w:val="num" w:pos="1710"/>
        </w:tabs>
        <w:ind w:left="1710" w:hanging="63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67A3151F"/>
    <w:multiLevelType w:val="hybridMultilevel"/>
    <w:tmpl w:val="5CF496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775ADD"/>
    <w:multiLevelType w:val="hybridMultilevel"/>
    <w:tmpl w:val="96A4B38C"/>
    <w:lvl w:ilvl="0" w:tplc="79D67B42">
      <w:start w:val="1"/>
      <w:numFmt w:val="decimal"/>
      <w:lvlText w:val="%1-"/>
      <w:lvlJc w:val="left"/>
      <w:pPr>
        <w:ind w:left="786" w:hanging="360"/>
      </w:pPr>
      <w:rPr>
        <w:rFonts w:ascii="Times New Roman" w:eastAsia="Times New Roman" w:hAnsi="Times New Roman" w:cs="Arabic Transparent"/>
        <w:b w:val="0"/>
        <w:bCs w:val="0"/>
        <w:sz w:val="20"/>
        <w:szCs w:val="2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2027C20"/>
    <w:multiLevelType w:val="hybridMultilevel"/>
    <w:tmpl w:val="49A0D916"/>
    <w:lvl w:ilvl="0" w:tplc="6ACA5E18">
      <w:start w:val="29"/>
      <w:numFmt w:val="decimal"/>
      <w:lvlText w:val="%1."/>
      <w:lvlJc w:val="left"/>
      <w:pPr>
        <w:ind w:left="360" w:hanging="360"/>
      </w:pPr>
      <w:rPr>
        <w:rFonts w:hint="default"/>
        <w:b w:val="0"/>
        <w:bCs/>
        <w:color w:val="auto"/>
      </w:rPr>
    </w:lvl>
    <w:lvl w:ilvl="1" w:tplc="040C0019" w:tentative="1">
      <w:start w:val="1"/>
      <w:numFmt w:val="lowerLetter"/>
      <w:lvlText w:val="%2."/>
      <w:lvlJc w:val="left"/>
      <w:pPr>
        <w:ind w:left="305" w:hanging="360"/>
      </w:pPr>
    </w:lvl>
    <w:lvl w:ilvl="2" w:tplc="040C001B" w:tentative="1">
      <w:start w:val="1"/>
      <w:numFmt w:val="lowerRoman"/>
      <w:lvlText w:val="%3."/>
      <w:lvlJc w:val="right"/>
      <w:pPr>
        <w:ind w:left="1025" w:hanging="180"/>
      </w:pPr>
    </w:lvl>
    <w:lvl w:ilvl="3" w:tplc="040C000F" w:tentative="1">
      <w:start w:val="1"/>
      <w:numFmt w:val="decimal"/>
      <w:lvlText w:val="%4."/>
      <w:lvlJc w:val="left"/>
      <w:pPr>
        <w:ind w:left="1745" w:hanging="360"/>
      </w:pPr>
    </w:lvl>
    <w:lvl w:ilvl="4" w:tplc="040C0019" w:tentative="1">
      <w:start w:val="1"/>
      <w:numFmt w:val="lowerLetter"/>
      <w:lvlText w:val="%5."/>
      <w:lvlJc w:val="left"/>
      <w:pPr>
        <w:ind w:left="2465" w:hanging="360"/>
      </w:pPr>
    </w:lvl>
    <w:lvl w:ilvl="5" w:tplc="040C001B" w:tentative="1">
      <w:start w:val="1"/>
      <w:numFmt w:val="lowerRoman"/>
      <w:lvlText w:val="%6."/>
      <w:lvlJc w:val="right"/>
      <w:pPr>
        <w:ind w:left="3185" w:hanging="180"/>
      </w:pPr>
    </w:lvl>
    <w:lvl w:ilvl="6" w:tplc="040C000F" w:tentative="1">
      <w:start w:val="1"/>
      <w:numFmt w:val="decimal"/>
      <w:lvlText w:val="%7."/>
      <w:lvlJc w:val="left"/>
      <w:pPr>
        <w:ind w:left="3905" w:hanging="360"/>
      </w:pPr>
    </w:lvl>
    <w:lvl w:ilvl="7" w:tplc="040C0019" w:tentative="1">
      <w:start w:val="1"/>
      <w:numFmt w:val="lowerLetter"/>
      <w:lvlText w:val="%8."/>
      <w:lvlJc w:val="left"/>
      <w:pPr>
        <w:ind w:left="4625" w:hanging="360"/>
      </w:pPr>
    </w:lvl>
    <w:lvl w:ilvl="8" w:tplc="040C001B" w:tentative="1">
      <w:start w:val="1"/>
      <w:numFmt w:val="lowerRoman"/>
      <w:lvlText w:val="%9."/>
      <w:lvlJc w:val="right"/>
      <w:pPr>
        <w:ind w:left="5345" w:hanging="180"/>
      </w:pPr>
    </w:lvl>
  </w:abstractNum>
  <w:abstractNum w:abstractNumId="14" w15:restartNumberingAfterBreak="0">
    <w:nsid w:val="7BF365C0"/>
    <w:multiLevelType w:val="multilevel"/>
    <w:tmpl w:val="C04A6920"/>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num>
  <w:num w:numId="7">
    <w:abstractNumId w:val="13"/>
  </w:num>
  <w:num w:numId="8">
    <w:abstractNumId w:val="8"/>
  </w:num>
  <w:num w:numId="9">
    <w:abstractNumId w:val="0"/>
  </w:num>
  <w:num w:numId="10">
    <w:abstractNumId w:val="10"/>
  </w:num>
  <w:num w:numId="11">
    <w:abstractNumId w:val="12"/>
  </w:num>
  <w:num w:numId="12">
    <w:abstractNumId w:val="3"/>
  </w:num>
  <w:num w:numId="13">
    <w:abstractNumId w:val="14"/>
  </w:num>
  <w:num w:numId="14">
    <w:abstractNumId w:val="6"/>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764"/>
    <w:rsid w:val="000B71E5"/>
    <w:rsid w:val="000D5F71"/>
    <w:rsid w:val="00122DDB"/>
    <w:rsid w:val="001538FE"/>
    <w:rsid w:val="0022589A"/>
    <w:rsid w:val="00341D14"/>
    <w:rsid w:val="003606AC"/>
    <w:rsid w:val="00376637"/>
    <w:rsid w:val="003D7D77"/>
    <w:rsid w:val="00430F49"/>
    <w:rsid w:val="00476714"/>
    <w:rsid w:val="004A6E1B"/>
    <w:rsid w:val="004C6E58"/>
    <w:rsid w:val="006051F9"/>
    <w:rsid w:val="0069108D"/>
    <w:rsid w:val="006A51D2"/>
    <w:rsid w:val="0070237A"/>
    <w:rsid w:val="0071652E"/>
    <w:rsid w:val="00806F50"/>
    <w:rsid w:val="00815D51"/>
    <w:rsid w:val="00824369"/>
    <w:rsid w:val="008F1B9E"/>
    <w:rsid w:val="00954A0A"/>
    <w:rsid w:val="0097791A"/>
    <w:rsid w:val="009F4539"/>
    <w:rsid w:val="00A0271C"/>
    <w:rsid w:val="00A11449"/>
    <w:rsid w:val="00A27BE0"/>
    <w:rsid w:val="00A3535C"/>
    <w:rsid w:val="00AA1A84"/>
    <w:rsid w:val="00AC57F8"/>
    <w:rsid w:val="00AD6696"/>
    <w:rsid w:val="00B12EC5"/>
    <w:rsid w:val="00B944FA"/>
    <w:rsid w:val="00BF42DA"/>
    <w:rsid w:val="00C03DAD"/>
    <w:rsid w:val="00C42F37"/>
    <w:rsid w:val="00C659B4"/>
    <w:rsid w:val="00C762C8"/>
    <w:rsid w:val="00C90311"/>
    <w:rsid w:val="00CB25AC"/>
    <w:rsid w:val="00CE1254"/>
    <w:rsid w:val="00CE625C"/>
    <w:rsid w:val="00D16674"/>
    <w:rsid w:val="00DF2764"/>
    <w:rsid w:val="00DF3D2F"/>
    <w:rsid w:val="00E335CC"/>
    <w:rsid w:val="00E35986"/>
    <w:rsid w:val="00E62388"/>
    <w:rsid w:val="00E9260C"/>
    <w:rsid w:val="00EF0663"/>
    <w:rsid w:val="00F117A3"/>
    <w:rsid w:val="00FB57F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20B02"/>
  <w15:chartTrackingRefBased/>
  <w15:docId w15:val="{52F9CE81-1B08-48E5-9030-692D95243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764"/>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DF2764"/>
    <w:pPr>
      <w:ind w:left="720"/>
      <w:contextualSpacing/>
    </w:pPr>
  </w:style>
  <w:style w:type="table" w:styleId="Grilledutableau">
    <w:name w:val="Table Grid"/>
    <w:basedOn w:val="TableauNormal"/>
    <w:uiPriority w:val="59"/>
    <w:rsid w:val="00DF276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unhideWhenUsed/>
    <w:rsid w:val="00DF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DF2764"/>
    <w:rPr>
      <w:rFonts w:ascii="Courier New" w:eastAsia="Times New Roman" w:hAnsi="Courier New" w:cs="Courier New"/>
      <w:sz w:val="20"/>
      <w:szCs w:val="20"/>
      <w:lang w:eastAsia="fr-FR"/>
    </w:rPr>
  </w:style>
  <w:style w:type="character" w:customStyle="1" w:styleId="ParagraphedelisteCar">
    <w:name w:val="Paragraphe de liste Car"/>
    <w:basedOn w:val="Policepardfaut"/>
    <w:link w:val="Paragraphedeliste"/>
    <w:uiPriority w:val="34"/>
    <w:rsid w:val="00DF2764"/>
    <w:rPr>
      <w:rFonts w:ascii="Times New Roman" w:eastAsia="Times New Roman" w:hAnsi="Times New Roman" w:cs="Times New Roman"/>
      <w:sz w:val="24"/>
      <w:szCs w:val="24"/>
      <w:lang w:eastAsia="fr-FR"/>
    </w:rPr>
  </w:style>
  <w:style w:type="paragraph" w:styleId="NormalWeb">
    <w:name w:val="Normal (Web)"/>
    <w:basedOn w:val="Normal"/>
    <w:uiPriority w:val="99"/>
    <w:rsid w:val="00DF2764"/>
    <w:pPr>
      <w:spacing w:before="100" w:beforeAutospacing="1" w:after="100" w:afterAutospacing="1"/>
    </w:pPr>
  </w:style>
  <w:style w:type="character" w:customStyle="1" w:styleId="apple-converted-space">
    <w:name w:val="apple-converted-space"/>
    <w:basedOn w:val="Policepardfaut"/>
    <w:rsid w:val="00DF2764"/>
  </w:style>
  <w:style w:type="character" w:customStyle="1" w:styleId="hps">
    <w:name w:val="hps"/>
    <w:basedOn w:val="Policepardfaut"/>
    <w:rsid w:val="00DF2764"/>
  </w:style>
  <w:style w:type="character" w:customStyle="1" w:styleId="hpsatn">
    <w:name w:val="hps atn"/>
    <w:basedOn w:val="Policepardfaut"/>
    <w:rsid w:val="00DF2764"/>
  </w:style>
  <w:style w:type="paragraph" w:styleId="En-tte">
    <w:name w:val="header"/>
    <w:basedOn w:val="Normal"/>
    <w:link w:val="En-tteCar"/>
    <w:uiPriority w:val="99"/>
    <w:unhideWhenUsed/>
    <w:rsid w:val="008F1B9E"/>
    <w:pPr>
      <w:tabs>
        <w:tab w:val="center" w:pos="4536"/>
        <w:tab w:val="right" w:pos="9072"/>
      </w:tabs>
    </w:pPr>
  </w:style>
  <w:style w:type="character" w:customStyle="1" w:styleId="En-tteCar">
    <w:name w:val="En-tête Car"/>
    <w:basedOn w:val="Policepardfaut"/>
    <w:link w:val="En-tte"/>
    <w:uiPriority w:val="99"/>
    <w:rsid w:val="008F1B9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8F1B9E"/>
    <w:pPr>
      <w:tabs>
        <w:tab w:val="center" w:pos="4536"/>
        <w:tab w:val="right" w:pos="9072"/>
      </w:tabs>
    </w:pPr>
  </w:style>
  <w:style w:type="character" w:customStyle="1" w:styleId="PieddepageCar">
    <w:name w:val="Pied de page Car"/>
    <w:basedOn w:val="Policepardfaut"/>
    <w:link w:val="Pieddepage"/>
    <w:uiPriority w:val="99"/>
    <w:rsid w:val="008F1B9E"/>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1231</Words>
  <Characters>6775</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Faiza IBAOUNI</dc:creator>
  <cp:keywords/>
  <dc:description/>
  <cp:lastModifiedBy>Faiza IBAOUNI</cp:lastModifiedBy>
  <cp:revision>4</cp:revision>
  <dcterms:created xsi:type="dcterms:W3CDTF">2024-04-29T02:03:00Z</dcterms:created>
  <dcterms:modified xsi:type="dcterms:W3CDTF">2024-04-29T02:15:00Z</dcterms:modified>
</cp:coreProperties>
</file>